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B100" w14:textId="0A462829" w:rsidR="000A6D2F" w:rsidRDefault="002C0595" w:rsidP="002C0595">
      <w:pPr>
        <w:spacing w:before="1"/>
        <w:rPr>
          <w:rFonts w:ascii="Arial" w:eastAsia="Tahoma" w:hAnsi="Arial" w:cs="Arial"/>
          <w:b/>
          <w:kern w:val="0"/>
          <w:sz w:val="24"/>
          <w14:ligatures w14:val="none"/>
        </w:rPr>
      </w:pPr>
      <w:r>
        <w:rPr>
          <w:sz w:val="32"/>
          <w:szCs w:val="32"/>
        </w:rPr>
        <w:br/>
      </w:r>
    </w:p>
    <w:p w14:paraId="4C4B33E2" w14:textId="56B10768" w:rsidR="00B26FCD" w:rsidRPr="000A6D2F" w:rsidRDefault="000A6D2F" w:rsidP="002C0595">
      <w:pPr>
        <w:spacing w:before="1"/>
        <w:ind w:left="120"/>
        <w:rPr>
          <w:rFonts w:ascii="Arial" w:eastAsia="Tahoma" w:hAnsi="Arial" w:cs="Arial"/>
          <w:b/>
          <w:kern w:val="0"/>
          <w:sz w:val="24"/>
          <w14:ligatures w14:val="none"/>
        </w:rPr>
      </w:pPr>
      <w:r w:rsidRPr="000A6D2F">
        <w:rPr>
          <w:rFonts w:ascii="Arial" w:eastAsia="Tahoma" w:hAnsi="Arial" w:cs="Arial"/>
          <w:b/>
          <w:kern w:val="0"/>
          <w:sz w:val="24"/>
          <w14:ligatures w14:val="none"/>
        </w:rPr>
        <w:t>Job Hazard Analysis: Chemical Use</w:t>
      </w:r>
    </w:p>
    <w:tbl>
      <w:tblPr>
        <w:tblStyle w:val="TableGrid"/>
        <w:tblW w:w="11515" w:type="dxa"/>
        <w:tblLayout w:type="fixed"/>
        <w:tblLook w:val="01E0" w:firstRow="1" w:lastRow="1" w:firstColumn="1" w:lastColumn="1" w:noHBand="0" w:noVBand="0"/>
      </w:tblPr>
      <w:tblGrid>
        <w:gridCol w:w="3865"/>
        <w:gridCol w:w="7650"/>
      </w:tblGrid>
      <w:tr w:rsidR="00B57CB9" w:rsidRPr="00F677DA" w14:paraId="49E9BAFE" w14:textId="77777777" w:rsidTr="00B57CB9">
        <w:trPr>
          <w:trHeight w:val="1995"/>
        </w:trPr>
        <w:tc>
          <w:tcPr>
            <w:tcW w:w="3865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3B2EB2B" w14:textId="77777777" w:rsidR="00B57CB9" w:rsidRPr="001F50D8" w:rsidRDefault="00B57CB9" w:rsidP="00B57CB9">
            <w:pPr>
              <w:pStyle w:val="TableParagraph"/>
              <w:rPr>
                <w:rFonts w:ascii="Arial" w:hAnsi="Arial" w:cs="Arial"/>
                <w:b/>
                <w:sz w:val="32"/>
                <w:szCs w:val="32"/>
              </w:rPr>
            </w:pPr>
            <w:r w:rsidRPr="001F50D8">
              <w:rPr>
                <w:rFonts w:ascii="Arial" w:hAnsi="Arial" w:cs="Arial"/>
                <w:b/>
                <w:sz w:val="32"/>
                <w:szCs w:val="32"/>
              </w:rPr>
              <w:t>Formaldehyde</w:t>
            </w:r>
          </w:p>
          <w:p w14:paraId="01F48AEB" w14:textId="63A4EC88" w:rsidR="00B57CB9" w:rsidRPr="001F50D8" w:rsidRDefault="00B57CB9" w:rsidP="00B57CB9">
            <w:pPr>
              <w:pStyle w:val="TableParagraph"/>
              <w:rPr>
                <w:rFonts w:ascii="Arial" w:hAnsi="Arial" w:cs="Arial"/>
                <w:bCs/>
                <w:sz w:val="24"/>
              </w:rPr>
            </w:pPr>
            <w:r w:rsidRPr="001F50D8">
              <w:rPr>
                <w:rFonts w:ascii="Arial" w:hAnsi="Arial" w:cs="Arial"/>
                <w:bCs/>
                <w:sz w:val="24"/>
              </w:rPr>
              <w:t>(L</w:t>
            </w:r>
            <w:r w:rsidR="00E9056B" w:rsidRPr="00E9056B">
              <w:rPr>
                <w:rFonts w:ascii="Arial" w:hAnsi="Arial" w:cs="Arial"/>
                <w:bCs/>
                <w:sz w:val="24"/>
              </w:rPr>
              <w:t>aboratory</w:t>
            </w:r>
            <w:r w:rsidRPr="001F50D8">
              <w:rPr>
                <w:rFonts w:ascii="Arial" w:hAnsi="Arial" w:cs="Arial"/>
                <w:bCs/>
                <w:sz w:val="24"/>
              </w:rPr>
              <w:t xml:space="preserve"> Grade)</w:t>
            </w:r>
            <w:r w:rsidRPr="001F50D8">
              <w:rPr>
                <w:rFonts w:ascii="Arial" w:hAnsi="Arial" w:cs="Arial"/>
                <w:bCs/>
                <w:sz w:val="24"/>
              </w:rPr>
              <w:br/>
            </w:r>
          </w:p>
          <w:p w14:paraId="1D8218FD" w14:textId="77777777" w:rsidR="00B57CB9" w:rsidRPr="00BF4FF9" w:rsidRDefault="00B57CB9" w:rsidP="00B57CB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23055D8F" w14:textId="77777777" w:rsidR="00B57CB9" w:rsidRPr="00F677DA" w:rsidRDefault="00B57CB9" w:rsidP="00B57CB9">
            <w:pPr>
              <w:pStyle w:val="TableParagraph"/>
              <w:rPr>
                <w:rFonts w:ascii="Arial" w:hAnsi="Arial" w:cs="Arial"/>
                <w:sz w:val="20"/>
              </w:rPr>
            </w:pPr>
            <w:r w:rsidRPr="00BF4FF9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26B778BE" wp14:editId="6589C9C3">
                  <wp:extent cx="992123" cy="850392"/>
                  <wp:effectExtent l="0" t="0" r="0" b="6985"/>
                  <wp:docPr id="6" name="Graphic 6" descr="Corrosive Warning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Corrosive Warning Labe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23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F9">
              <w:rPr>
                <w:rFonts w:ascii="Arial" w:hAnsi="Arial" w:cs="Arial"/>
                <w:b/>
                <w:sz w:val="24"/>
              </w:rPr>
              <w:t xml:space="preserve"> </w:t>
            </w:r>
            <w:r w:rsidRPr="00BF4FF9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7AC8CB8F" wp14:editId="211461E6">
                  <wp:extent cx="992123" cy="850392"/>
                  <wp:effectExtent l="0" t="0" r="0" b="6985"/>
                  <wp:docPr id="7" name="Graphic 7" descr="Acute Toxicity Warning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Acute Toxicity Warning Labe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23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F9">
              <w:rPr>
                <w:rFonts w:ascii="Arial" w:hAnsi="Arial" w:cs="Arial"/>
                <w:b/>
                <w:sz w:val="24"/>
              </w:rPr>
              <w:br/>
            </w:r>
            <w:r w:rsidRPr="00BF4FF9">
              <w:rPr>
                <w:rFonts w:ascii="Arial" w:hAnsi="Arial" w:cs="Arial"/>
                <w:b/>
                <w:sz w:val="24"/>
              </w:rPr>
              <w:br/>
            </w:r>
            <w:r w:rsidRPr="00BF4FF9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2EEA71D8" wp14:editId="1F1D6BC6">
                  <wp:extent cx="992123" cy="850392"/>
                  <wp:effectExtent l="0" t="0" r="0" b="6985"/>
                  <wp:docPr id="8" name="Graphic 8" descr="Health Hazard Warning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ealth Hazard Warning Labe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23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FE2F18C" w14:textId="71493496" w:rsidR="00B57CB9" w:rsidRDefault="00B57CB9" w:rsidP="00B57CB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F677DA">
              <w:rPr>
                <w:rFonts w:ascii="Arial" w:hAnsi="Arial" w:cs="Arial"/>
                <w:b/>
                <w:sz w:val="24"/>
              </w:rPr>
              <w:t>Personal</w:t>
            </w:r>
            <w:r w:rsidRPr="00F677DA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F677DA">
              <w:rPr>
                <w:rFonts w:ascii="Arial" w:hAnsi="Arial" w:cs="Arial"/>
                <w:b/>
                <w:sz w:val="24"/>
              </w:rPr>
              <w:t>Protective</w:t>
            </w:r>
            <w:r w:rsidRPr="00F677DA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F677DA">
              <w:rPr>
                <w:rFonts w:ascii="Arial" w:hAnsi="Arial" w:cs="Arial"/>
                <w:b/>
                <w:sz w:val="24"/>
              </w:rPr>
              <w:t>Equipment</w:t>
            </w:r>
            <w:r w:rsidR="00A10281">
              <w:rPr>
                <w:rFonts w:ascii="Arial" w:hAnsi="Arial" w:cs="Arial"/>
                <w:b/>
                <w:sz w:val="24"/>
              </w:rPr>
              <w:t xml:space="preserve"> (PPE)</w:t>
            </w:r>
            <w:r w:rsidRPr="00F677DA">
              <w:rPr>
                <w:rFonts w:ascii="Arial" w:hAnsi="Arial" w:cs="Arial"/>
                <w:b/>
                <w:spacing w:val="-2"/>
                <w:sz w:val="24"/>
              </w:rPr>
              <w:t xml:space="preserve"> Required:</w:t>
            </w:r>
          </w:p>
          <w:p w14:paraId="60593CFB" w14:textId="77777777" w:rsidR="00B57CB9" w:rsidRDefault="00B57CB9" w:rsidP="00B57CB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5A856111" w14:textId="19466683" w:rsidR="00B57CB9" w:rsidRPr="006A63F6" w:rsidRDefault="00B57CB9" w:rsidP="00B57CB9">
            <w:pPr>
              <w:pStyle w:val="TableParagraph"/>
              <w:rPr>
                <w:rFonts w:ascii="Arial" w:hAnsi="Arial" w:cs="Arial"/>
                <w:b/>
              </w:rPr>
            </w:pPr>
            <w:r w:rsidRPr="006A63F6">
              <w:rPr>
                <w:rFonts w:ascii="Arial" w:hAnsi="Arial" w:cs="Arial"/>
              </w:rPr>
              <w:t>Wear protective gloves/protective clothing/eye protection/face protection. Do not breathe dust/fume</w:t>
            </w:r>
            <w:r w:rsidR="004F17C5" w:rsidRPr="006A63F6">
              <w:rPr>
                <w:rFonts w:ascii="Arial" w:hAnsi="Arial" w:cs="Arial"/>
              </w:rPr>
              <w:t>s</w:t>
            </w:r>
            <w:r w:rsidRPr="006A63F6">
              <w:rPr>
                <w:rFonts w:ascii="Arial" w:hAnsi="Arial" w:cs="Arial"/>
              </w:rPr>
              <w:t>/gas/mist/vapors/spray. Wash skin thoroughly after handling. Use only outdoors or in a well-ventilated area. Contaminated work clothing should not be allowed out of the workplace. Avoid breathing dust/fume</w:t>
            </w:r>
            <w:r w:rsidR="00475369" w:rsidRPr="006A63F6">
              <w:rPr>
                <w:rFonts w:ascii="Arial" w:hAnsi="Arial" w:cs="Arial"/>
              </w:rPr>
              <w:t>s</w:t>
            </w:r>
            <w:r w:rsidRPr="006A63F6">
              <w:rPr>
                <w:rFonts w:ascii="Arial" w:hAnsi="Arial" w:cs="Arial"/>
              </w:rPr>
              <w:t>/gas/mist/vapors/spray. Do not handle until all safety precautions have been read and understood. Use personal protective equipment as required.</w:t>
            </w:r>
          </w:p>
        </w:tc>
      </w:tr>
    </w:tbl>
    <w:p w14:paraId="0F81C131" w14:textId="77777777" w:rsidR="00FA3627" w:rsidRDefault="00FA3627">
      <w:pPr>
        <w:rPr>
          <w:sz w:val="32"/>
          <w:szCs w:val="32"/>
        </w:rPr>
      </w:pPr>
    </w:p>
    <w:tbl>
      <w:tblPr>
        <w:tblStyle w:val="TableGrid"/>
        <w:tblW w:w="11515" w:type="dxa"/>
        <w:tblLayout w:type="fixed"/>
        <w:tblLook w:val="01E0" w:firstRow="1" w:lastRow="1" w:firstColumn="1" w:lastColumn="1" w:noHBand="0" w:noVBand="0"/>
      </w:tblPr>
      <w:tblGrid>
        <w:gridCol w:w="11515"/>
      </w:tblGrid>
      <w:tr w:rsidR="0071029D" w:rsidRPr="00F677DA" w14:paraId="31C500C7" w14:textId="77777777" w:rsidTr="006A63F6">
        <w:trPr>
          <w:trHeight w:val="1340"/>
        </w:trPr>
        <w:tc>
          <w:tcPr>
            <w:tcW w:w="11515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5C6CF0EC" w14:textId="3B899C9E" w:rsidR="00F77CC1" w:rsidRPr="006A63F6" w:rsidRDefault="00F77CC1" w:rsidP="00F77CC1">
            <w:pPr>
              <w:pStyle w:val="TableParagraph"/>
              <w:rPr>
                <w:rFonts w:ascii="Arial" w:hAnsi="Arial" w:cs="Arial"/>
                <w:bCs/>
              </w:rPr>
            </w:pPr>
            <w:r w:rsidRPr="006A63F6">
              <w:rPr>
                <w:rFonts w:ascii="Arial" w:hAnsi="Arial" w:cs="Arial"/>
                <w:bCs/>
                <w:color w:val="FF0000"/>
              </w:rPr>
              <w:t xml:space="preserve">Hazards: </w:t>
            </w:r>
            <w:r w:rsidRPr="006A63F6">
              <w:rPr>
                <w:rFonts w:ascii="Arial" w:hAnsi="Arial" w:cs="Arial"/>
                <w:bCs/>
              </w:rPr>
              <w:t>Toxic if swallowed [Danger Acute toxicity, oral]. Toxic in contact with skin [Danger Acute toxicity, dermal]. Causes severe skin burns and eye damage [Danger Skin corrosion/irritation]. May cause an allergic skin reaction [Warning Sensitization, Skin]. Causes serious eye damage [Danger Serious eye damage/eye irritation]. Fatal if inhaled [Danger Acute toxicity, inhalation]. Toxic if inhaled [Danger Acute toxicity, inhalation]. Suspected of causing genetic defects [Warning Germ cell mutagenicity]. May cause cancer [Danger Carcinogenicity]. Suspected of causing cancer [Warning Carcinogenicity]</w:t>
            </w:r>
            <w:r w:rsidR="00D52A4E" w:rsidRPr="006A63F6">
              <w:rPr>
                <w:rFonts w:ascii="Arial" w:hAnsi="Arial" w:cs="Arial"/>
                <w:bCs/>
              </w:rPr>
              <w:t>.</w:t>
            </w:r>
            <w:r w:rsidRPr="006A63F6">
              <w:rPr>
                <w:rFonts w:ascii="Arial" w:hAnsi="Arial" w:cs="Arial"/>
                <w:bCs/>
              </w:rPr>
              <w:t xml:space="preserve"> </w:t>
            </w:r>
            <w:r w:rsidR="007F3702" w:rsidRPr="006A63F6">
              <w:rPr>
                <w:rFonts w:ascii="Arial" w:hAnsi="Arial" w:cs="Arial"/>
                <w:bCs/>
              </w:rPr>
              <w:br/>
            </w:r>
          </w:p>
          <w:p w14:paraId="58D65699" w14:textId="5BAC0176" w:rsidR="0071029D" w:rsidRPr="007F3702" w:rsidRDefault="00F77CC1" w:rsidP="00F77CC1">
            <w:pPr>
              <w:pStyle w:val="TableParagraph"/>
              <w:rPr>
                <w:rFonts w:ascii="Arial" w:hAnsi="Arial" w:cs="Arial"/>
                <w:bCs/>
                <w:sz w:val="24"/>
              </w:rPr>
            </w:pPr>
            <w:r w:rsidRPr="006A63F6">
              <w:rPr>
                <w:rFonts w:ascii="Arial" w:hAnsi="Arial" w:cs="Arial"/>
                <w:bCs/>
              </w:rPr>
              <w:t xml:space="preserve">(Review supplier </w:t>
            </w:r>
            <w:r w:rsidR="002C38A9" w:rsidRPr="006A63F6">
              <w:rPr>
                <w:rFonts w:ascii="Arial" w:hAnsi="Arial" w:cs="Arial"/>
                <w:bCs/>
              </w:rPr>
              <w:t>Safety Data Sheet (</w:t>
            </w:r>
            <w:r w:rsidRPr="006A63F6">
              <w:rPr>
                <w:rFonts w:ascii="Arial" w:hAnsi="Arial" w:cs="Arial"/>
                <w:bCs/>
              </w:rPr>
              <w:t>SDS</w:t>
            </w:r>
            <w:r w:rsidR="002C38A9" w:rsidRPr="006A63F6">
              <w:rPr>
                <w:rFonts w:ascii="Arial" w:hAnsi="Arial" w:cs="Arial"/>
                <w:bCs/>
              </w:rPr>
              <w:t>)</w:t>
            </w:r>
            <w:r w:rsidRPr="006A63F6">
              <w:rPr>
                <w:rFonts w:ascii="Arial" w:hAnsi="Arial" w:cs="Arial"/>
                <w:bCs/>
              </w:rPr>
              <w:t xml:space="preserve"> for complete hazard information)</w:t>
            </w:r>
          </w:p>
        </w:tc>
      </w:tr>
    </w:tbl>
    <w:p w14:paraId="4D095FDC" w14:textId="77777777" w:rsidR="00D77499" w:rsidRDefault="00D77499">
      <w:pPr>
        <w:rPr>
          <w:sz w:val="32"/>
          <w:szCs w:val="32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5"/>
        <w:gridCol w:w="3241"/>
        <w:gridCol w:w="6024"/>
      </w:tblGrid>
      <w:tr w:rsidR="00E81CA0" w:rsidRPr="006A63F6" w14:paraId="597D3A56" w14:textId="77777777" w:rsidTr="00765F29">
        <w:trPr>
          <w:trHeight w:val="404"/>
        </w:trPr>
        <w:tc>
          <w:tcPr>
            <w:tcW w:w="975" w:type="pct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8F765A" w14:textId="75F8A323" w:rsidR="00E81CA0" w:rsidRPr="006A63F6" w:rsidRDefault="00833777" w:rsidP="005A1D92">
            <w:pPr>
              <w:pStyle w:val="TableParagraph"/>
              <w:spacing w:before="44"/>
              <w:ind w:right="5"/>
              <w:rPr>
                <w:rFonts w:ascii="Arial" w:hAnsi="Arial" w:cs="Arial"/>
                <w:b/>
                <w:sz w:val="20"/>
                <w:szCs w:val="20"/>
              </w:rPr>
            </w:pPr>
            <w:r w:rsidRPr="006A63F6">
              <w:rPr>
                <w:rFonts w:ascii="Arial" w:hAnsi="Arial" w:cs="Arial"/>
                <w:b/>
                <w:sz w:val="20"/>
                <w:szCs w:val="20"/>
              </w:rPr>
              <w:t>Job Steps</w:t>
            </w:r>
          </w:p>
        </w:tc>
        <w:tc>
          <w:tcPr>
            <w:tcW w:w="1408" w:type="pct"/>
            <w:shd w:val="clear" w:color="auto" w:fill="F2F2F2" w:themeFill="background1" w:themeFillShade="F2"/>
          </w:tcPr>
          <w:p w14:paraId="586774B5" w14:textId="208E1398" w:rsidR="00E81CA0" w:rsidRPr="006A63F6" w:rsidRDefault="003C6673" w:rsidP="00030327">
            <w:pPr>
              <w:pStyle w:val="TableParagraph"/>
              <w:spacing w:before="44"/>
              <w:ind w:right="5"/>
              <w:rPr>
                <w:rFonts w:ascii="Arial" w:hAnsi="Arial" w:cs="Arial"/>
                <w:b/>
                <w:sz w:val="20"/>
                <w:szCs w:val="20"/>
              </w:rPr>
            </w:pPr>
            <w:r w:rsidRPr="006A63F6">
              <w:rPr>
                <w:rFonts w:ascii="Arial" w:hAnsi="Arial" w:cs="Arial"/>
                <w:b/>
                <w:sz w:val="20"/>
                <w:szCs w:val="20"/>
              </w:rPr>
              <w:t>Hazards</w:t>
            </w:r>
          </w:p>
        </w:tc>
        <w:tc>
          <w:tcPr>
            <w:tcW w:w="2617" w:type="pct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BC3656" w14:textId="2B658E97" w:rsidR="00E81CA0" w:rsidRPr="006A63F6" w:rsidRDefault="00E81CA0" w:rsidP="00030327">
            <w:pPr>
              <w:pStyle w:val="TableParagraph"/>
              <w:spacing w:before="44"/>
              <w:ind w:right="5"/>
              <w:rPr>
                <w:rFonts w:ascii="Arial" w:hAnsi="Arial" w:cs="Arial"/>
                <w:b/>
                <w:sz w:val="20"/>
                <w:szCs w:val="20"/>
              </w:rPr>
            </w:pPr>
            <w:r w:rsidRPr="006A63F6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="00030327" w:rsidRPr="006A63F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E81CA0" w:rsidRPr="006A63F6" w14:paraId="6C027D7B" w14:textId="77777777" w:rsidTr="00765F29">
        <w:trPr>
          <w:trHeight w:val="1331"/>
        </w:trPr>
        <w:tc>
          <w:tcPr>
            <w:tcW w:w="975" w:type="pct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33DED1" w14:textId="77777777" w:rsidR="00E81CA0" w:rsidRPr="006A63F6" w:rsidRDefault="00E81CA0" w:rsidP="002E38E4">
            <w:pPr>
              <w:pStyle w:val="TableParagraph"/>
              <w:numPr>
                <w:ilvl w:val="0"/>
                <w:numId w:val="20"/>
              </w:numPr>
              <w:spacing w:line="264" w:lineRule="exact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Receiving and Storing Formaldehyde</w:t>
            </w:r>
          </w:p>
        </w:tc>
        <w:tc>
          <w:tcPr>
            <w:tcW w:w="1408" w:type="pct"/>
          </w:tcPr>
          <w:p w14:paraId="25125797" w14:textId="2EC77222" w:rsidR="00CF4F31" w:rsidRPr="006A63F6" w:rsidRDefault="00CF4F31" w:rsidP="0032030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Exposure to vapors or spills</w:t>
            </w:r>
          </w:p>
          <w:p w14:paraId="4BB6FE51" w14:textId="34723D79" w:rsidR="00CF4F31" w:rsidRPr="006A63F6" w:rsidRDefault="00CF4F31" w:rsidP="0032030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Skin contact with liquid</w:t>
            </w:r>
          </w:p>
          <w:p w14:paraId="66FD3263" w14:textId="11534595" w:rsidR="00E81CA0" w:rsidRPr="006A63F6" w:rsidRDefault="00CF4F31" w:rsidP="004611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Improper storage leading to leaks or</w:t>
            </w:r>
            <w:r w:rsidR="004611E2" w:rsidRPr="006A6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3F6">
              <w:rPr>
                <w:rFonts w:ascii="Arial" w:hAnsi="Arial" w:cs="Arial"/>
                <w:sz w:val="20"/>
                <w:szCs w:val="20"/>
              </w:rPr>
              <w:t>reactions</w:t>
            </w:r>
          </w:p>
        </w:tc>
        <w:tc>
          <w:tcPr>
            <w:tcW w:w="2617" w:type="pct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F7CF24" w14:textId="3C53B6F4" w:rsidR="00E81CA0" w:rsidRPr="006A63F6" w:rsidRDefault="00E81CA0" w:rsidP="00F9651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 xml:space="preserve">Use appropriate PPE: gloves, goggles, </w:t>
            </w:r>
            <w:r w:rsidR="00B307D5" w:rsidRPr="006A63F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6A63F6">
              <w:rPr>
                <w:rFonts w:ascii="Arial" w:hAnsi="Arial" w:cs="Arial"/>
                <w:sz w:val="20"/>
                <w:szCs w:val="20"/>
              </w:rPr>
              <w:t>laboratory coat</w:t>
            </w:r>
          </w:p>
          <w:p w14:paraId="71D28266" w14:textId="77777777" w:rsidR="00E81CA0" w:rsidRPr="006A63F6" w:rsidRDefault="00E81CA0" w:rsidP="00F9651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Store in a well-ventilated area, away from incompatible substances</w:t>
            </w:r>
          </w:p>
          <w:p w14:paraId="33E17998" w14:textId="56026963" w:rsidR="00E81CA0" w:rsidRPr="006A63F6" w:rsidRDefault="00E81CA0" w:rsidP="00F9651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Ensure proper labeling and secure storage to prevent</w:t>
            </w:r>
            <w:r w:rsidR="007C5A68" w:rsidRPr="006A6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3F6">
              <w:rPr>
                <w:rFonts w:ascii="Arial" w:hAnsi="Arial" w:cs="Arial"/>
                <w:sz w:val="20"/>
                <w:szCs w:val="20"/>
              </w:rPr>
              <w:t>leaks</w:t>
            </w:r>
          </w:p>
        </w:tc>
      </w:tr>
      <w:tr w:rsidR="00E81CA0" w:rsidRPr="006A63F6" w14:paraId="52B8E2FD" w14:textId="77777777" w:rsidTr="006A0611">
        <w:trPr>
          <w:trHeight w:val="1367"/>
        </w:trPr>
        <w:tc>
          <w:tcPr>
            <w:tcW w:w="975" w:type="pct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94B98A" w14:textId="77777777" w:rsidR="00E81CA0" w:rsidRPr="006A63F6" w:rsidRDefault="00E81CA0" w:rsidP="002E38E4">
            <w:pPr>
              <w:pStyle w:val="TableParagraph"/>
              <w:numPr>
                <w:ilvl w:val="0"/>
                <w:numId w:val="20"/>
              </w:numPr>
              <w:spacing w:line="264" w:lineRule="exact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Handling and Preparing Solutions</w:t>
            </w:r>
          </w:p>
        </w:tc>
        <w:tc>
          <w:tcPr>
            <w:tcW w:w="1408" w:type="pct"/>
          </w:tcPr>
          <w:p w14:paraId="65EE7A2B" w14:textId="01FE37DE" w:rsidR="00C56230" w:rsidRPr="006A63F6" w:rsidRDefault="00C56230" w:rsidP="0037669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Inhalation of fumes</w:t>
            </w:r>
          </w:p>
          <w:p w14:paraId="08D1AB1A" w14:textId="10B1E664" w:rsidR="00C56230" w:rsidRPr="006A63F6" w:rsidRDefault="00C56230" w:rsidP="0037669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Skin and eye contact</w:t>
            </w:r>
          </w:p>
          <w:p w14:paraId="36329AE0" w14:textId="13E03A4A" w:rsidR="00E81CA0" w:rsidRPr="006A63F6" w:rsidRDefault="00C56230" w:rsidP="0037669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Spill or splash during mixing</w:t>
            </w:r>
          </w:p>
        </w:tc>
        <w:tc>
          <w:tcPr>
            <w:tcW w:w="2617" w:type="pct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AA7CC0" w14:textId="2318B1C3" w:rsidR="00413908" w:rsidRPr="00413908" w:rsidRDefault="00413908" w:rsidP="0041390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Use appropriate PPE: gloves, goggles, and laboratory coat</w:t>
            </w:r>
          </w:p>
          <w:p w14:paraId="029EC5AB" w14:textId="3B89EF34" w:rsidR="00E81CA0" w:rsidRPr="006A63F6" w:rsidRDefault="00E81CA0" w:rsidP="0041390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Perform work in a fume hood or well-ventilated area</w:t>
            </w:r>
          </w:p>
          <w:p w14:paraId="68A9BCB2" w14:textId="77777777" w:rsidR="00E81CA0" w:rsidRPr="006A63F6" w:rsidRDefault="00E81CA0" w:rsidP="0041390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Follow proper procedures for mixing and handling to avoid spills</w:t>
            </w:r>
          </w:p>
        </w:tc>
      </w:tr>
    </w:tbl>
    <w:tbl>
      <w:tblPr>
        <w:tblStyle w:val="TableGrid"/>
        <w:tblpPr w:leftFromText="180" w:rightFromText="180" w:vertAnchor="text" w:tblpY="169"/>
        <w:tblW w:w="5000" w:type="pct"/>
        <w:tblLook w:val="01E0" w:firstRow="1" w:lastRow="1" w:firstColumn="1" w:lastColumn="1" w:noHBand="0" w:noVBand="0"/>
      </w:tblPr>
      <w:tblGrid>
        <w:gridCol w:w="2244"/>
        <w:gridCol w:w="3239"/>
        <w:gridCol w:w="6027"/>
      </w:tblGrid>
      <w:tr w:rsidR="00FD6716" w:rsidRPr="006A63F6" w14:paraId="43F81581" w14:textId="77777777" w:rsidTr="00FD6716">
        <w:trPr>
          <w:trHeight w:val="350"/>
        </w:trPr>
        <w:tc>
          <w:tcPr>
            <w:tcW w:w="975" w:type="pct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335C78" w14:textId="77777777" w:rsidR="00FD6716" w:rsidRPr="006A63F6" w:rsidRDefault="00FD6716" w:rsidP="00FD6716">
            <w:pPr>
              <w:pStyle w:val="TableParagraph"/>
              <w:spacing w:before="44"/>
              <w:ind w:right="5"/>
              <w:rPr>
                <w:rFonts w:ascii="Arial" w:hAnsi="Arial" w:cs="Arial"/>
                <w:b/>
                <w:sz w:val="20"/>
                <w:szCs w:val="20"/>
              </w:rPr>
            </w:pPr>
            <w:r w:rsidRPr="006A63F6">
              <w:rPr>
                <w:rFonts w:ascii="Arial" w:hAnsi="Arial" w:cs="Arial"/>
                <w:b/>
                <w:sz w:val="20"/>
                <w:szCs w:val="20"/>
              </w:rPr>
              <w:lastRenderedPageBreak/>
              <w:t>Job Steps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6A6F50DE" w14:textId="77777777" w:rsidR="00FD6716" w:rsidRPr="006A63F6" w:rsidRDefault="00FD6716" w:rsidP="00FD6716">
            <w:pPr>
              <w:pStyle w:val="TableParagraph"/>
              <w:spacing w:before="44"/>
              <w:ind w:right="5"/>
              <w:rPr>
                <w:rFonts w:ascii="Arial" w:hAnsi="Arial" w:cs="Arial"/>
                <w:b/>
                <w:sz w:val="20"/>
                <w:szCs w:val="20"/>
              </w:rPr>
            </w:pPr>
            <w:r w:rsidRPr="006A63F6">
              <w:rPr>
                <w:rFonts w:ascii="Arial" w:hAnsi="Arial" w:cs="Arial"/>
                <w:b/>
                <w:sz w:val="20"/>
                <w:szCs w:val="20"/>
              </w:rPr>
              <w:t>Hazards</w:t>
            </w:r>
          </w:p>
        </w:tc>
        <w:tc>
          <w:tcPr>
            <w:tcW w:w="2618" w:type="pct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7E365B" w14:textId="77777777" w:rsidR="00FD6716" w:rsidRPr="006A63F6" w:rsidRDefault="00FD6716" w:rsidP="00FD6716">
            <w:pPr>
              <w:pStyle w:val="TableParagraph"/>
              <w:spacing w:before="44"/>
              <w:ind w:right="5"/>
              <w:rPr>
                <w:rFonts w:ascii="Arial" w:hAnsi="Arial" w:cs="Arial"/>
                <w:b/>
                <w:sz w:val="20"/>
                <w:szCs w:val="20"/>
              </w:rPr>
            </w:pPr>
            <w:r w:rsidRPr="006A63F6">
              <w:rPr>
                <w:rFonts w:ascii="Arial" w:hAnsi="Arial" w:cs="Arial"/>
                <w:b/>
                <w:sz w:val="20"/>
                <w:szCs w:val="20"/>
              </w:rPr>
              <w:t>Controls</w:t>
            </w:r>
          </w:p>
        </w:tc>
      </w:tr>
      <w:tr w:rsidR="00FD6716" w:rsidRPr="006A63F6" w14:paraId="3A27F169" w14:textId="77777777" w:rsidTr="00FD6716">
        <w:trPr>
          <w:trHeight w:val="830"/>
        </w:trPr>
        <w:tc>
          <w:tcPr>
            <w:tcW w:w="975" w:type="pct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5DC48A" w14:textId="77777777" w:rsidR="00FD6716" w:rsidRPr="006A63F6" w:rsidRDefault="00FD6716" w:rsidP="00F37B98">
            <w:pPr>
              <w:pStyle w:val="TableParagraph"/>
              <w:numPr>
                <w:ilvl w:val="0"/>
                <w:numId w:val="20"/>
              </w:numPr>
              <w:spacing w:line="264" w:lineRule="exact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Application and Use in Processes</w:t>
            </w:r>
          </w:p>
        </w:tc>
        <w:tc>
          <w:tcPr>
            <w:tcW w:w="1407" w:type="pct"/>
          </w:tcPr>
          <w:p w14:paraId="6B49B154" w14:textId="77777777" w:rsidR="00FD6716" w:rsidRPr="006A63F6" w:rsidRDefault="00FD6716" w:rsidP="00F37B9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Prolonged exposure to vapors</w:t>
            </w:r>
          </w:p>
          <w:p w14:paraId="0524E37F" w14:textId="77777777" w:rsidR="00FD6716" w:rsidRPr="006A63F6" w:rsidRDefault="00FD6716" w:rsidP="00F37B9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Accidental release or spill</w:t>
            </w:r>
          </w:p>
          <w:p w14:paraId="73383BE7" w14:textId="77777777" w:rsidR="00FD6716" w:rsidRPr="006A63F6" w:rsidRDefault="00FD6716" w:rsidP="00F37B9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Contact with eyes, skin, or mucous membranes</w:t>
            </w:r>
          </w:p>
        </w:tc>
        <w:tc>
          <w:tcPr>
            <w:tcW w:w="2618" w:type="pct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D83528" w14:textId="77777777" w:rsidR="00554737" w:rsidRPr="006A63F6" w:rsidRDefault="00554737" w:rsidP="0055473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Use appropriate PPE: gloves, goggles, and laboratory coat</w:t>
            </w:r>
          </w:p>
          <w:p w14:paraId="4F5EF2AC" w14:textId="77777777" w:rsidR="00FD6716" w:rsidRPr="006A63F6" w:rsidRDefault="00FD6716" w:rsidP="0055473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Limit exposure time and ensure adequate ventilation</w:t>
            </w:r>
          </w:p>
          <w:p w14:paraId="2A34798D" w14:textId="625324C2" w:rsidR="00FD6716" w:rsidRPr="006A63F6" w:rsidRDefault="00FD6716" w:rsidP="0055473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Have spill kits and emergency showers/eyewash stations readily available</w:t>
            </w:r>
          </w:p>
        </w:tc>
      </w:tr>
      <w:tr w:rsidR="00FD6716" w:rsidRPr="006A63F6" w14:paraId="4FCE66FF" w14:textId="77777777" w:rsidTr="00FD6716">
        <w:trPr>
          <w:trHeight w:val="902"/>
        </w:trPr>
        <w:tc>
          <w:tcPr>
            <w:tcW w:w="975" w:type="pct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652528" w14:textId="77777777" w:rsidR="00FD6716" w:rsidRPr="006A63F6" w:rsidRDefault="00FD6716" w:rsidP="00FD6716">
            <w:pPr>
              <w:pStyle w:val="TableParagraph"/>
              <w:numPr>
                <w:ilvl w:val="0"/>
                <w:numId w:val="20"/>
              </w:numPr>
              <w:spacing w:line="264" w:lineRule="exact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Cleaning and Disposal</w:t>
            </w:r>
          </w:p>
        </w:tc>
        <w:tc>
          <w:tcPr>
            <w:tcW w:w="1407" w:type="pct"/>
          </w:tcPr>
          <w:p w14:paraId="284F4B78" w14:textId="77777777" w:rsidR="00FD6716" w:rsidRPr="006A63F6" w:rsidRDefault="00FD6716" w:rsidP="00FD671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Exposure during cleaning of equipment</w:t>
            </w:r>
          </w:p>
          <w:p w14:paraId="050F0F91" w14:textId="77777777" w:rsidR="00FD6716" w:rsidRPr="006A63F6" w:rsidRDefault="00FD6716" w:rsidP="00FD671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Improper disposal methods leading to environmental contamination</w:t>
            </w:r>
          </w:p>
          <w:p w14:paraId="2DD4E067" w14:textId="77777777" w:rsidR="00FD6716" w:rsidRPr="006A63F6" w:rsidRDefault="00FD6716" w:rsidP="00FD671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Inhalation of fumes during disposal</w:t>
            </w:r>
          </w:p>
        </w:tc>
        <w:tc>
          <w:tcPr>
            <w:tcW w:w="2618" w:type="pct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5F8E7C" w14:textId="77777777" w:rsidR="00237F59" w:rsidRPr="006A63F6" w:rsidRDefault="00237F59" w:rsidP="00237F5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Use appropriate PPE: gloves, goggles, and laboratory coat</w:t>
            </w:r>
          </w:p>
          <w:p w14:paraId="5846D051" w14:textId="77777777" w:rsidR="00557FAA" w:rsidRPr="006A63F6" w:rsidRDefault="00FD6716" w:rsidP="00237F5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Follow protocols for cleaning and decontaminating equipment</w:t>
            </w:r>
          </w:p>
          <w:p w14:paraId="5165F755" w14:textId="69576190" w:rsidR="00FD6716" w:rsidRPr="006A63F6" w:rsidRDefault="00FD6716" w:rsidP="00237F5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Dispose of waste according to local regulations and ensure it is in properly labeled containers</w:t>
            </w:r>
          </w:p>
        </w:tc>
      </w:tr>
    </w:tbl>
    <w:p w14:paraId="00650727" w14:textId="77777777" w:rsidR="00725D47" w:rsidRPr="006A63F6" w:rsidRDefault="00725D47">
      <w:pPr>
        <w:rPr>
          <w:sz w:val="20"/>
          <w:szCs w:val="20"/>
        </w:rPr>
      </w:pPr>
    </w:p>
    <w:tbl>
      <w:tblPr>
        <w:tblStyle w:val="TableGrid"/>
        <w:tblW w:w="11515" w:type="dxa"/>
        <w:tblLayout w:type="fixed"/>
        <w:tblLook w:val="01E0" w:firstRow="1" w:lastRow="1" w:firstColumn="1" w:lastColumn="1" w:noHBand="0" w:noVBand="0"/>
      </w:tblPr>
      <w:tblGrid>
        <w:gridCol w:w="1885"/>
        <w:gridCol w:w="9630"/>
      </w:tblGrid>
      <w:tr w:rsidR="00DD0A98" w:rsidRPr="006A63F6" w14:paraId="5E15DBD4" w14:textId="77777777" w:rsidTr="008E662C">
        <w:trPr>
          <w:trHeight w:val="663"/>
        </w:trPr>
        <w:tc>
          <w:tcPr>
            <w:tcW w:w="1885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726D7F" w14:textId="77777777" w:rsidR="00DD0A98" w:rsidRPr="006A63F6" w:rsidRDefault="00DD0A98" w:rsidP="00317977">
            <w:pPr>
              <w:pStyle w:val="TableParagraph"/>
              <w:spacing w:line="28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A63F6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Pr="006A63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A63F6">
              <w:rPr>
                <w:rFonts w:ascii="Arial" w:hAnsi="Arial" w:cs="Arial"/>
                <w:b/>
                <w:spacing w:val="-5"/>
                <w:sz w:val="20"/>
                <w:szCs w:val="20"/>
              </w:rPr>
              <w:t>of</w:t>
            </w:r>
          </w:p>
          <w:p w14:paraId="4ADF5583" w14:textId="77777777" w:rsidR="00DD0A98" w:rsidRPr="006A63F6" w:rsidRDefault="00DD0A98" w:rsidP="00317977">
            <w:pPr>
              <w:pStyle w:val="TableParagraph"/>
              <w:spacing w:before="44"/>
              <w:ind w:right="5"/>
              <w:rPr>
                <w:rFonts w:ascii="Arial" w:hAnsi="Arial" w:cs="Arial"/>
                <w:b/>
                <w:sz w:val="20"/>
                <w:szCs w:val="20"/>
              </w:rPr>
            </w:pPr>
            <w:r w:rsidRPr="006A63F6">
              <w:rPr>
                <w:rFonts w:ascii="Arial" w:hAnsi="Arial" w:cs="Arial"/>
                <w:b/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9630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E05B27" w14:textId="77777777" w:rsidR="00DD0A98" w:rsidRPr="006A63F6" w:rsidRDefault="00DD0A98" w:rsidP="00317977">
            <w:pPr>
              <w:pStyle w:val="TableParagraph"/>
              <w:spacing w:before="167"/>
              <w:rPr>
                <w:rFonts w:ascii="Arial" w:hAnsi="Arial" w:cs="Arial"/>
                <w:b/>
                <w:sz w:val="20"/>
                <w:szCs w:val="20"/>
              </w:rPr>
            </w:pPr>
            <w:r w:rsidRPr="006A63F6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6A63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A63F6">
              <w:rPr>
                <w:rFonts w:ascii="Arial" w:hAnsi="Arial" w:cs="Arial"/>
                <w:b/>
                <w:spacing w:val="-2"/>
                <w:sz w:val="20"/>
                <w:szCs w:val="20"/>
              </w:rPr>
              <w:t>Measures</w:t>
            </w:r>
          </w:p>
        </w:tc>
      </w:tr>
      <w:tr w:rsidR="00DD0A98" w:rsidRPr="006A63F6" w14:paraId="43FD8EAF" w14:textId="77777777" w:rsidTr="008E662C">
        <w:trPr>
          <w:trHeight w:val="912"/>
        </w:trPr>
        <w:tc>
          <w:tcPr>
            <w:tcW w:w="188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9921B7" w14:textId="77777777" w:rsidR="00DD0A98" w:rsidRPr="006A63F6" w:rsidRDefault="00DD0A98" w:rsidP="0076648B">
            <w:pPr>
              <w:pStyle w:val="TableParagraph"/>
              <w:spacing w:before="7" w:line="300" w:lineRule="atLeast"/>
              <w:ind w:right="143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Emergency Procedures</w:t>
            </w:r>
          </w:p>
        </w:tc>
        <w:tc>
          <w:tcPr>
            <w:tcW w:w="963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AF5049" w14:textId="77777777" w:rsidR="00DD0A98" w:rsidRPr="006A63F6" w:rsidRDefault="00DD0A98" w:rsidP="00EC167F">
            <w:pPr>
              <w:pStyle w:val="ListParagraph"/>
              <w:numPr>
                <w:ilvl w:val="0"/>
                <w:numId w:val="2"/>
              </w:numPr>
              <w:spacing w:after="180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Spill Response:</w:t>
            </w:r>
          </w:p>
          <w:p w14:paraId="47A7BC16" w14:textId="77777777" w:rsidR="00DD0A98" w:rsidRPr="006A63F6" w:rsidRDefault="00DD0A98" w:rsidP="004702F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Evacuate the area and alert others</w:t>
            </w:r>
          </w:p>
          <w:p w14:paraId="08E78158" w14:textId="77777777" w:rsidR="00DD0A98" w:rsidRPr="006A63F6" w:rsidRDefault="00DD0A98" w:rsidP="004702F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Use spill containment materials to control the spill</w:t>
            </w:r>
          </w:p>
          <w:p w14:paraId="3459CF48" w14:textId="77777777" w:rsidR="00DD0A98" w:rsidRPr="006A63F6" w:rsidRDefault="00DD0A98" w:rsidP="004702F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Clean up using appropriate PPE and disposal methods</w:t>
            </w:r>
          </w:p>
          <w:p w14:paraId="7471CD7A" w14:textId="77777777" w:rsidR="00DD0A98" w:rsidRPr="006A63F6" w:rsidRDefault="00DD0A98" w:rsidP="00EC167F">
            <w:pPr>
              <w:pStyle w:val="TableParagraph"/>
              <w:ind w:left="426" w:hanging="360"/>
              <w:rPr>
                <w:rFonts w:ascii="Arial" w:hAnsi="Arial" w:cs="Arial"/>
                <w:sz w:val="20"/>
                <w:szCs w:val="20"/>
              </w:rPr>
            </w:pPr>
          </w:p>
          <w:p w14:paraId="4CE4B6BC" w14:textId="77777777" w:rsidR="00DD0A98" w:rsidRPr="006A63F6" w:rsidRDefault="00DD0A98" w:rsidP="00EC167F">
            <w:pPr>
              <w:pStyle w:val="ListParagraph"/>
              <w:numPr>
                <w:ilvl w:val="0"/>
                <w:numId w:val="2"/>
              </w:numPr>
              <w:spacing w:after="180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First Aid:</w:t>
            </w:r>
          </w:p>
          <w:p w14:paraId="7D43160C" w14:textId="77777777" w:rsidR="00DD0A98" w:rsidRPr="006A63F6" w:rsidRDefault="00DD0A98" w:rsidP="004702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Inhalation: Move to fresh air immediately and seek medical attention if symptoms persist</w:t>
            </w:r>
          </w:p>
          <w:p w14:paraId="11B1BCB4" w14:textId="77777777" w:rsidR="00DD0A98" w:rsidRPr="006A63F6" w:rsidRDefault="00DD0A98" w:rsidP="004702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Skin Contact: Rinse skin thoroughly with water for at least 15 minutes; remove contaminated clothing</w:t>
            </w:r>
          </w:p>
          <w:p w14:paraId="6AA1000F" w14:textId="77777777" w:rsidR="00DD0A98" w:rsidRPr="006A63F6" w:rsidRDefault="00DD0A98" w:rsidP="004702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Eye Contact: Rinse eyes with water for at least 15 minutes and seek medical attention</w:t>
            </w:r>
          </w:p>
          <w:p w14:paraId="3D8C21E8" w14:textId="4129EF03" w:rsidR="00DD0A98" w:rsidRPr="006A63F6" w:rsidRDefault="00DD0A98" w:rsidP="004702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Ingestion: Seek immediate medical attention; do not induce vomiting</w:t>
            </w:r>
          </w:p>
        </w:tc>
      </w:tr>
      <w:tr w:rsidR="00DD0A98" w:rsidRPr="006A63F6" w14:paraId="5C98D493" w14:textId="77777777" w:rsidTr="008E662C">
        <w:trPr>
          <w:trHeight w:val="912"/>
        </w:trPr>
        <w:tc>
          <w:tcPr>
            <w:tcW w:w="188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F1915D" w14:textId="71366FE5" w:rsidR="00DD0A98" w:rsidRPr="006A63F6" w:rsidRDefault="00DD0A98" w:rsidP="0076648B">
            <w:pPr>
              <w:pStyle w:val="TableParagraph"/>
              <w:spacing w:before="7" w:line="300" w:lineRule="atLeast"/>
              <w:ind w:right="143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963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3D102A" w14:textId="77777777" w:rsidR="00EA59B8" w:rsidRPr="006A63F6" w:rsidRDefault="00EA59B8" w:rsidP="00770EAE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Employees should:</w:t>
            </w:r>
          </w:p>
          <w:p w14:paraId="42A200DC" w14:textId="63E57E6B" w:rsidR="00EA59B8" w:rsidRPr="006A63F6" w:rsidRDefault="00EA59B8" w:rsidP="00F36484">
            <w:pPr>
              <w:pStyle w:val="Table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Be trained on formaldehyde hazards and safe handling procedures</w:t>
            </w:r>
          </w:p>
          <w:p w14:paraId="5C07DD73" w14:textId="762FC46E" w:rsidR="00EA59B8" w:rsidRPr="006A63F6" w:rsidRDefault="00EA59B8" w:rsidP="00F36484">
            <w:pPr>
              <w:pStyle w:val="Table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Be trained on the use of PPE and emergency response procedures</w:t>
            </w:r>
          </w:p>
          <w:p w14:paraId="57185C46" w14:textId="218FAFF1" w:rsidR="00DD0A98" w:rsidRPr="006A63F6" w:rsidRDefault="00EA59B8" w:rsidP="00F36484">
            <w:pPr>
              <w:pStyle w:val="Table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Regularly review SDS for formaldehyde.</w:t>
            </w:r>
          </w:p>
        </w:tc>
      </w:tr>
      <w:tr w:rsidR="00DD0A98" w:rsidRPr="006A63F6" w14:paraId="53F88DAA" w14:textId="77777777" w:rsidTr="008E662C">
        <w:trPr>
          <w:trHeight w:val="912"/>
        </w:trPr>
        <w:tc>
          <w:tcPr>
            <w:tcW w:w="188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F45BCB" w14:textId="77777777" w:rsidR="00DD0A98" w:rsidRPr="006A63F6" w:rsidRDefault="00DD0A98" w:rsidP="0076648B">
            <w:pPr>
              <w:pStyle w:val="TableParagraph"/>
              <w:spacing w:before="7" w:line="300" w:lineRule="atLeast"/>
              <w:ind w:right="143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Review and Monitoring</w:t>
            </w:r>
          </w:p>
        </w:tc>
        <w:tc>
          <w:tcPr>
            <w:tcW w:w="963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7252CA" w14:textId="77777777" w:rsidR="00DD0A98" w:rsidRPr="006A63F6" w:rsidRDefault="00DD0A98" w:rsidP="00F36484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Conduct regular audits to ensure compliance with safety procedures</w:t>
            </w:r>
          </w:p>
          <w:p w14:paraId="2DDED345" w14:textId="77777777" w:rsidR="00DD0A98" w:rsidRPr="006A63F6" w:rsidRDefault="00DD0A98" w:rsidP="00F36484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>Monitor air quality in areas where formaldehyde is used</w:t>
            </w:r>
          </w:p>
          <w:p w14:paraId="585BC745" w14:textId="1CEC2615" w:rsidR="00DD0A98" w:rsidRPr="006A63F6" w:rsidRDefault="00DD0A98" w:rsidP="00F36484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63F6">
              <w:rPr>
                <w:rFonts w:ascii="Arial" w:hAnsi="Arial" w:cs="Arial"/>
                <w:sz w:val="20"/>
                <w:szCs w:val="20"/>
              </w:rPr>
              <w:t xml:space="preserve">Review and update the </w:t>
            </w:r>
            <w:r w:rsidR="005311B0" w:rsidRPr="006A63F6">
              <w:rPr>
                <w:rFonts w:ascii="Arial" w:hAnsi="Arial" w:cs="Arial"/>
                <w:sz w:val="20"/>
                <w:szCs w:val="20"/>
              </w:rPr>
              <w:t>j</w:t>
            </w:r>
            <w:r w:rsidR="00CE3AE9" w:rsidRPr="006A63F6"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="005311B0" w:rsidRPr="006A63F6">
              <w:rPr>
                <w:rFonts w:ascii="Arial" w:hAnsi="Arial" w:cs="Arial"/>
                <w:sz w:val="20"/>
                <w:szCs w:val="20"/>
              </w:rPr>
              <w:t>h</w:t>
            </w:r>
            <w:r w:rsidR="00CE3AE9" w:rsidRPr="006A63F6">
              <w:rPr>
                <w:rFonts w:ascii="Arial" w:hAnsi="Arial" w:cs="Arial"/>
                <w:sz w:val="20"/>
                <w:szCs w:val="20"/>
              </w:rPr>
              <w:t xml:space="preserve">azard </w:t>
            </w:r>
            <w:r w:rsidR="005311B0" w:rsidRPr="006A63F6">
              <w:rPr>
                <w:rFonts w:ascii="Arial" w:hAnsi="Arial" w:cs="Arial"/>
                <w:sz w:val="20"/>
                <w:szCs w:val="20"/>
              </w:rPr>
              <w:t>a</w:t>
            </w:r>
            <w:r w:rsidR="00CE3AE9" w:rsidRPr="006A63F6">
              <w:rPr>
                <w:rFonts w:ascii="Arial" w:hAnsi="Arial" w:cs="Arial"/>
                <w:sz w:val="20"/>
                <w:szCs w:val="20"/>
              </w:rPr>
              <w:t>nalysis</w:t>
            </w:r>
            <w:r w:rsidR="00381FBD" w:rsidRPr="006A63F6">
              <w:rPr>
                <w:rFonts w:ascii="Arial" w:hAnsi="Arial" w:cs="Arial"/>
                <w:sz w:val="20"/>
                <w:szCs w:val="20"/>
              </w:rPr>
              <w:t xml:space="preserve"> (JHA)</w:t>
            </w:r>
            <w:r w:rsidRPr="006A63F6">
              <w:rPr>
                <w:rFonts w:ascii="Arial" w:hAnsi="Arial" w:cs="Arial"/>
                <w:sz w:val="20"/>
                <w:szCs w:val="20"/>
              </w:rPr>
              <w:t xml:space="preserve"> periodically or when new hazards are identified</w:t>
            </w:r>
          </w:p>
        </w:tc>
      </w:tr>
    </w:tbl>
    <w:p w14:paraId="2F8ED30D" w14:textId="77777777" w:rsidR="00A24511" w:rsidRDefault="00A24511" w:rsidP="005B438B">
      <w:pPr>
        <w:rPr>
          <w:rFonts w:ascii="Arial" w:eastAsia="Tahoma" w:hAnsi="Arial" w:cs="Arial"/>
          <w:b/>
          <w:bCs/>
          <w:kern w:val="0"/>
          <w14:ligatures w14:val="none"/>
        </w:rPr>
      </w:pPr>
    </w:p>
    <w:p w14:paraId="7C2B3782" w14:textId="094B79DD" w:rsidR="009D14A4" w:rsidRPr="00DC77D3" w:rsidRDefault="009D14A4" w:rsidP="005B438B">
      <w:pPr>
        <w:rPr>
          <w:rFonts w:ascii="Arial" w:eastAsia="Tahoma" w:hAnsi="Arial" w:cs="Arial"/>
          <w:kern w:val="0"/>
          <w:sz w:val="20"/>
          <w:szCs w:val="20"/>
          <w14:ligatures w14:val="none"/>
        </w:rPr>
      </w:pPr>
      <w:r w:rsidRPr="00DC77D3">
        <w:rPr>
          <w:rFonts w:ascii="Arial" w:eastAsia="Tahoma" w:hAnsi="Arial" w:cs="Arial"/>
          <w:b/>
          <w:bCs/>
          <w:kern w:val="0"/>
          <w:sz w:val="20"/>
          <w:szCs w:val="20"/>
          <w14:ligatures w14:val="none"/>
        </w:rPr>
        <w:t>Resource:</w:t>
      </w:r>
      <w:r w:rsidRPr="00DC77D3">
        <w:rPr>
          <w:rFonts w:ascii="Arial" w:eastAsia="Tahoma" w:hAnsi="Arial" w:cs="Arial"/>
          <w:kern w:val="0"/>
          <w:sz w:val="20"/>
          <w:szCs w:val="20"/>
          <w14:ligatures w14:val="none"/>
        </w:rPr>
        <w:t xml:space="preserve"> National Library of Medicine – Pub Chem - </w:t>
      </w:r>
      <w:hyperlink r:id="rId14" w:anchor="section=Safety-and-Hazards" w:tgtFrame="_blank" w:history="1">
        <w:r w:rsidRPr="00DC77D3">
          <w:rPr>
            <w:rStyle w:val="Hyperlink"/>
            <w:rFonts w:ascii="Arial" w:eastAsia="Tahoma" w:hAnsi="Arial" w:cs="Arial"/>
            <w:kern w:val="0"/>
            <w:sz w:val="20"/>
            <w:szCs w:val="20"/>
            <w14:ligatures w14:val="none"/>
          </w:rPr>
          <w:t>Formaldehyde</w:t>
        </w:r>
      </w:hyperlink>
    </w:p>
    <w:p w14:paraId="7A91AF79" w14:textId="01CE8D07" w:rsidR="0046434D" w:rsidRPr="00DC77D3" w:rsidRDefault="001F21E7" w:rsidP="006A63F6">
      <w:pPr>
        <w:spacing w:after="240"/>
        <w:rPr>
          <w:rFonts w:ascii="Arial" w:hAnsi="Arial" w:cs="Arial"/>
          <w:sz w:val="20"/>
          <w:szCs w:val="20"/>
        </w:rPr>
      </w:pPr>
      <w:r w:rsidRPr="00DC77D3">
        <w:rPr>
          <w:rFonts w:ascii="Arial" w:hAnsi="Arial" w:cs="Arial"/>
          <w:sz w:val="20"/>
          <w:szCs w:val="20"/>
        </w:rPr>
        <w:t xml:space="preserve">This resource is intended for informational purposes only and should not replace laboratory-specific procedures. </w:t>
      </w:r>
      <w:r w:rsidR="0084547C" w:rsidRPr="00DC77D3">
        <w:rPr>
          <w:rFonts w:ascii="Arial" w:hAnsi="Arial" w:cs="Arial"/>
          <w:sz w:val="20"/>
          <w:szCs w:val="20"/>
        </w:rPr>
        <w:br/>
        <w:t xml:space="preserve">References to non-CDC resources do not constitute or imply endorsement by CDC or U.S. Department of Health and Human Services. </w:t>
      </w:r>
      <w:r w:rsidR="009D14A4" w:rsidRPr="00DC77D3">
        <w:rPr>
          <w:rFonts w:ascii="Arial" w:eastAsia="Tahoma" w:hAnsi="Arial" w:cs="Arial"/>
          <w:sz w:val="20"/>
          <w:szCs w:val="20"/>
        </w:rPr>
        <w:t>This job aid is a component of the free, on-demand CDC training course “</w:t>
      </w:r>
      <w:r w:rsidR="00A00913" w:rsidRPr="00DC77D3">
        <w:rPr>
          <w:rFonts w:ascii="Arial" w:eastAsia="Tahoma" w:hAnsi="Arial" w:cs="Arial"/>
          <w:sz w:val="20"/>
          <w:szCs w:val="20"/>
        </w:rPr>
        <w:t>Fundamentals of Working Safely with Formaldehyde and Glutaraldehyde</w:t>
      </w:r>
      <w:r w:rsidR="009D14A4" w:rsidRPr="00DC77D3">
        <w:rPr>
          <w:rFonts w:ascii="Arial" w:eastAsia="Tahoma" w:hAnsi="Arial" w:cs="Arial"/>
          <w:sz w:val="20"/>
          <w:szCs w:val="20"/>
        </w:rPr>
        <w:t>”</w:t>
      </w:r>
      <w:r w:rsidR="00644B31" w:rsidRPr="00DC77D3">
        <w:rPr>
          <w:rFonts w:ascii="Arial" w:eastAsia="Tahoma" w:hAnsi="Arial" w:cs="Arial"/>
          <w:sz w:val="20"/>
          <w:szCs w:val="20"/>
        </w:rPr>
        <w:t>.</w:t>
      </w:r>
      <w:r w:rsidR="009D14A4" w:rsidRPr="00DC77D3">
        <w:rPr>
          <w:rFonts w:ascii="Arial" w:eastAsia="Tahoma" w:hAnsi="Arial" w:cs="Arial"/>
          <w:sz w:val="20"/>
          <w:szCs w:val="20"/>
        </w:rPr>
        <w:t xml:space="preserve"> Find the course at </w:t>
      </w:r>
      <w:hyperlink r:id="rId15" w:tgtFrame="_blank" w:history="1">
        <w:r w:rsidR="009D14A4" w:rsidRPr="00DC77D3">
          <w:rPr>
            <w:rStyle w:val="Hyperlink"/>
            <w:rFonts w:ascii="Arial" w:eastAsia="Tahoma" w:hAnsi="Arial" w:cs="Arial"/>
            <w:sz w:val="20"/>
            <w:szCs w:val="20"/>
          </w:rPr>
          <w:t>https://reach.cdc.gov/training</w:t>
        </w:r>
      </w:hyperlink>
    </w:p>
    <w:p w14:paraId="119EC08A" w14:textId="77777777" w:rsidR="0046434D" w:rsidRPr="00DC77D3" w:rsidRDefault="0046434D" w:rsidP="00A24511">
      <w:pPr>
        <w:pStyle w:val="BodyText"/>
        <w:spacing w:before="1"/>
        <w:rPr>
          <w:rFonts w:ascii="Arial" w:eastAsia="Tahoma" w:hAnsi="Arial" w:cs="Arial"/>
          <w:sz w:val="20"/>
          <w:szCs w:val="20"/>
        </w:rPr>
      </w:pPr>
    </w:p>
    <w:p w14:paraId="74198B18" w14:textId="32266874" w:rsidR="000D6238" w:rsidRPr="00DC77D3" w:rsidRDefault="009D14A4" w:rsidP="00A24511">
      <w:pPr>
        <w:pStyle w:val="BodyText"/>
        <w:spacing w:before="1"/>
        <w:rPr>
          <w:rFonts w:ascii="Arial" w:eastAsia="Tahoma" w:hAnsi="Arial" w:cs="Arial"/>
          <w:sz w:val="20"/>
          <w:szCs w:val="20"/>
        </w:rPr>
      </w:pPr>
      <w:r w:rsidRPr="00DC77D3">
        <w:rPr>
          <w:rFonts w:ascii="Arial" w:eastAsia="Tahoma" w:hAnsi="Arial" w:cs="Arial"/>
          <w:sz w:val="20"/>
          <w:szCs w:val="20"/>
        </w:rPr>
        <w:t>v23166</w:t>
      </w:r>
    </w:p>
    <w:sectPr w:rsidR="000D6238" w:rsidRPr="00DC77D3" w:rsidSect="00E540D8">
      <w:headerReference w:type="default" r:id="rId16"/>
      <w:headerReference w:type="first" r:id="rId17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5689" w14:textId="77777777" w:rsidR="00EC4244" w:rsidRDefault="00EC4244" w:rsidP="002B2731">
      <w:pPr>
        <w:spacing w:after="0" w:line="240" w:lineRule="auto"/>
      </w:pPr>
      <w:r>
        <w:separator/>
      </w:r>
    </w:p>
  </w:endnote>
  <w:endnote w:type="continuationSeparator" w:id="0">
    <w:p w14:paraId="3FFA37DB" w14:textId="77777777" w:rsidR="00EC4244" w:rsidRDefault="00EC4244" w:rsidP="002B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D52E" w14:textId="77777777" w:rsidR="00EC4244" w:rsidRDefault="00EC4244" w:rsidP="002B2731">
      <w:pPr>
        <w:spacing w:after="0" w:line="240" w:lineRule="auto"/>
      </w:pPr>
      <w:r>
        <w:separator/>
      </w:r>
    </w:p>
  </w:footnote>
  <w:footnote w:type="continuationSeparator" w:id="0">
    <w:p w14:paraId="259C955D" w14:textId="77777777" w:rsidR="00EC4244" w:rsidRDefault="00EC4244" w:rsidP="002B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2383" w14:textId="29FFC910" w:rsidR="00E540D8" w:rsidRPr="00E540D8" w:rsidRDefault="00E540D8" w:rsidP="00E540D8">
    <w:pPr>
      <w:pStyle w:val="Header"/>
    </w:pPr>
    <w:r w:rsidRPr="00E540D8">
      <w:t>[Insert your agency information here]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144" w14:textId="2BC2E715" w:rsidR="00975F45" w:rsidRDefault="00975F4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27CC0B" wp14:editId="05ACE667">
          <wp:simplePos x="0" y="0"/>
          <wp:positionH relativeFrom="column">
            <wp:posOffset>-251460</wp:posOffset>
          </wp:positionH>
          <wp:positionV relativeFrom="paragraph">
            <wp:posOffset>-998855</wp:posOffset>
          </wp:positionV>
          <wp:extent cx="7799832" cy="905256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B10"/>
    <w:multiLevelType w:val="hybridMultilevel"/>
    <w:tmpl w:val="9D88F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800CD"/>
    <w:multiLevelType w:val="hybridMultilevel"/>
    <w:tmpl w:val="9912E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B5190"/>
    <w:multiLevelType w:val="hybridMultilevel"/>
    <w:tmpl w:val="B8D44A46"/>
    <w:lvl w:ilvl="0" w:tplc="FFFFFFFF">
      <w:start w:val="1"/>
      <w:numFmt w:val="lowerLetter"/>
      <w:lvlText w:val="%1."/>
      <w:lvlJc w:val="left"/>
      <w:pPr>
        <w:ind w:left="426" w:hanging="360"/>
      </w:p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D2501D7"/>
    <w:multiLevelType w:val="hybridMultilevel"/>
    <w:tmpl w:val="22B2616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726255"/>
    <w:multiLevelType w:val="hybridMultilevel"/>
    <w:tmpl w:val="6C069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12B"/>
    <w:multiLevelType w:val="hybridMultilevel"/>
    <w:tmpl w:val="EB4C759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6791D"/>
    <w:multiLevelType w:val="hybridMultilevel"/>
    <w:tmpl w:val="77F43A64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D54A03"/>
    <w:multiLevelType w:val="hybridMultilevel"/>
    <w:tmpl w:val="510E1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10706"/>
    <w:multiLevelType w:val="hybridMultilevel"/>
    <w:tmpl w:val="E2927C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3152"/>
    <w:multiLevelType w:val="hybridMultilevel"/>
    <w:tmpl w:val="B394EA2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C762C"/>
    <w:multiLevelType w:val="hybridMultilevel"/>
    <w:tmpl w:val="4D622878"/>
    <w:lvl w:ilvl="0" w:tplc="FFFFFFFF">
      <w:start w:val="1"/>
      <w:numFmt w:val="lowerLetter"/>
      <w:lvlText w:val="%1."/>
      <w:lvlJc w:val="left"/>
      <w:pPr>
        <w:ind w:left="390" w:hanging="360"/>
      </w:p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31AF548E"/>
    <w:multiLevelType w:val="hybridMultilevel"/>
    <w:tmpl w:val="058AF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AA0041"/>
    <w:multiLevelType w:val="hybridMultilevel"/>
    <w:tmpl w:val="0FFA5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C748D8"/>
    <w:multiLevelType w:val="hybridMultilevel"/>
    <w:tmpl w:val="B8D44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A61BCB"/>
    <w:multiLevelType w:val="hybridMultilevel"/>
    <w:tmpl w:val="EEFCD9A4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8A3815"/>
    <w:multiLevelType w:val="hybridMultilevel"/>
    <w:tmpl w:val="80222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9A1366"/>
    <w:multiLevelType w:val="hybridMultilevel"/>
    <w:tmpl w:val="B394EA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A3B84"/>
    <w:multiLevelType w:val="hybridMultilevel"/>
    <w:tmpl w:val="B78E6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4131B3"/>
    <w:multiLevelType w:val="hybridMultilevel"/>
    <w:tmpl w:val="1AAA2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579BF"/>
    <w:multiLevelType w:val="hybridMultilevel"/>
    <w:tmpl w:val="C02A8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7710B3"/>
    <w:multiLevelType w:val="hybridMultilevel"/>
    <w:tmpl w:val="EB4C759E"/>
    <w:lvl w:ilvl="0" w:tplc="F94EC5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A098E"/>
    <w:multiLevelType w:val="hybridMultilevel"/>
    <w:tmpl w:val="36E2D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A7F57"/>
    <w:multiLevelType w:val="hybridMultilevel"/>
    <w:tmpl w:val="8EEA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22573"/>
    <w:multiLevelType w:val="hybridMultilevel"/>
    <w:tmpl w:val="B394EA2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65553"/>
    <w:multiLevelType w:val="hybridMultilevel"/>
    <w:tmpl w:val="8022287C"/>
    <w:lvl w:ilvl="0" w:tplc="FFFFFFFF">
      <w:start w:val="1"/>
      <w:numFmt w:val="lowerLetter"/>
      <w:lvlText w:val="%1."/>
      <w:lvlJc w:val="left"/>
      <w:pPr>
        <w:ind w:left="426" w:hanging="360"/>
      </w:p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5BD25E5E"/>
    <w:multiLevelType w:val="hybridMultilevel"/>
    <w:tmpl w:val="4D6228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21D6F"/>
    <w:multiLevelType w:val="hybridMultilevel"/>
    <w:tmpl w:val="B394EA2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A0350"/>
    <w:multiLevelType w:val="hybridMultilevel"/>
    <w:tmpl w:val="6B704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FE4C2D"/>
    <w:multiLevelType w:val="hybridMultilevel"/>
    <w:tmpl w:val="4D6228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E3641"/>
    <w:multiLevelType w:val="hybridMultilevel"/>
    <w:tmpl w:val="4D622878"/>
    <w:lvl w:ilvl="0" w:tplc="FFFFFFFF">
      <w:start w:val="1"/>
      <w:numFmt w:val="lowerLetter"/>
      <w:lvlText w:val="%1."/>
      <w:lvlJc w:val="left"/>
      <w:pPr>
        <w:ind w:left="390" w:hanging="360"/>
      </w:p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787457B7"/>
    <w:multiLevelType w:val="hybridMultilevel"/>
    <w:tmpl w:val="C7965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076D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7F2C4F"/>
    <w:multiLevelType w:val="hybridMultilevel"/>
    <w:tmpl w:val="F692D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205246"/>
    <w:multiLevelType w:val="hybridMultilevel"/>
    <w:tmpl w:val="405C89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21743">
    <w:abstractNumId w:val="28"/>
  </w:num>
  <w:num w:numId="2" w16cid:durableId="682785778">
    <w:abstractNumId w:val="22"/>
  </w:num>
  <w:num w:numId="3" w16cid:durableId="1031298454">
    <w:abstractNumId w:val="15"/>
  </w:num>
  <w:num w:numId="4" w16cid:durableId="2108429733">
    <w:abstractNumId w:val="13"/>
  </w:num>
  <w:num w:numId="5" w16cid:durableId="412511965">
    <w:abstractNumId w:val="33"/>
  </w:num>
  <w:num w:numId="6" w16cid:durableId="1726686063">
    <w:abstractNumId w:val="8"/>
  </w:num>
  <w:num w:numId="7" w16cid:durableId="391121355">
    <w:abstractNumId w:val="21"/>
  </w:num>
  <w:num w:numId="8" w16cid:durableId="1860660846">
    <w:abstractNumId w:val="4"/>
  </w:num>
  <w:num w:numId="9" w16cid:durableId="1018657818">
    <w:abstractNumId w:val="16"/>
  </w:num>
  <w:num w:numId="10" w16cid:durableId="1456604232">
    <w:abstractNumId w:val="20"/>
  </w:num>
  <w:num w:numId="11" w16cid:durableId="1609852751">
    <w:abstractNumId w:val="26"/>
  </w:num>
  <w:num w:numId="12" w16cid:durableId="1170100987">
    <w:abstractNumId w:val="9"/>
  </w:num>
  <w:num w:numId="13" w16cid:durableId="127017373">
    <w:abstractNumId w:val="25"/>
  </w:num>
  <w:num w:numId="14" w16cid:durableId="1909534869">
    <w:abstractNumId w:val="17"/>
  </w:num>
  <w:num w:numId="15" w16cid:durableId="1579363041">
    <w:abstractNumId w:val="23"/>
  </w:num>
  <w:num w:numId="16" w16cid:durableId="186797162">
    <w:abstractNumId w:val="5"/>
  </w:num>
  <w:num w:numId="17" w16cid:durableId="2016564745">
    <w:abstractNumId w:val="19"/>
  </w:num>
  <w:num w:numId="18" w16cid:durableId="577711309">
    <w:abstractNumId w:val="27"/>
  </w:num>
  <w:num w:numId="19" w16cid:durableId="447546484">
    <w:abstractNumId w:val="32"/>
  </w:num>
  <w:num w:numId="20" w16cid:durableId="11227497">
    <w:abstractNumId w:val="31"/>
  </w:num>
  <w:num w:numId="21" w16cid:durableId="341007953">
    <w:abstractNumId w:val="24"/>
  </w:num>
  <w:num w:numId="22" w16cid:durableId="1087967025">
    <w:abstractNumId w:val="2"/>
  </w:num>
  <w:num w:numId="23" w16cid:durableId="124589084">
    <w:abstractNumId w:val="29"/>
  </w:num>
  <w:num w:numId="24" w16cid:durableId="1383208415">
    <w:abstractNumId w:val="10"/>
  </w:num>
  <w:num w:numId="25" w16cid:durableId="1999339083">
    <w:abstractNumId w:val="0"/>
  </w:num>
  <w:num w:numId="26" w16cid:durableId="1300696220">
    <w:abstractNumId w:val="30"/>
  </w:num>
  <w:num w:numId="27" w16cid:durableId="1513489656">
    <w:abstractNumId w:val="1"/>
  </w:num>
  <w:num w:numId="28" w16cid:durableId="432626173">
    <w:abstractNumId w:val="11"/>
  </w:num>
  <w:num w:numId="29" w16cid:durableId="912618720">
    <w:abstractNumId w:val="3"/>
  </w:num>
  <w:num w:numId="30" w16cid:durableId="1600529619">
    <w:abstractNumId w:val="14"/>
  </w:num>
  <w:num w:numId="31" w16cid:durableId="439766055">
    <w:abstractNumId w:val="6"/>
  </w:num>
  <w:num w:numId="32" w16cid:durableId="1869365972">
    <w:abstractNumId w:val="18"/>
  </w:num>
  <w:num w:numId="33" w16cid:durableId="713584694">
    <w:abstractNumId w:val="7"/>
  </w:num>
  <w:num w:numId="34" w16cid:durableId="20040464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31"/>
    <w:rsid w:val="00024B71"/>
    <w:rsid w:val="00030327"/>
    <w:rsid w:val="00030D1C"/>
    <w:rsid w:val="00032A39"/>
    <w:rsid w:val="00042D87"/>
    <w:rsid w:val="00042D8E"/>
    <w:rsid w:val="00046D8B"/>
    <w:rsid w:val="0006342A"/>
    <w:rsid w:val="000832A8"/>
    <w:rsid w:val="000A6D2F"/>
    <w:rsid w:val="000C277E"/>
    <w:rsid w:val="000D6238"/>
    <w:rsid w:val="000E1E9B"/>
    <w:rsid w:val="000F3921"/>
    <w:rsid w:val="0011378B"/>
    <w:rsid w:val="00117101"/>
    <w:rsid w:val="001336C8"/>
    <w:rsid w:val="00137C5A"/>
    <w:rsid w:val="00157011"/>
    <w:rsid w:val="00190976"/>
    <w:rsid w:val="001B7208"/>
    <w:rsid w:val="001C3417"/>
    <w:rsid w:val="001C383B"/>
    <w:rsid w:val="001C7FFE"/>
    <w:rsid w:val="001E7209"/>
    <w:rsid w:val="001F21E7"/>
    <w:rsid w:val="001F50D8"/>
    <w:rsid w:val="00207368"/>
    <w:rsid w:val="00237F59"/>
    <w:rsid w:val="00253297"/>
    <w:rsid w:val="002671C3"/>
    <w:rsid w:val="00282934"/>
    <w:rsid w:val="002A51D6"/>
    <w:rsid w:val="002B2731"/>
    <w:rsid w:val="002B4920"/>
    <w:rsid w:val="002C0595"/>
    <w:rsid w:val="002C38A9"/>
    <w:rsid w:val="002E38E4"/>
    <w:rsid w:val="002E5C4D"/>
    <w:rsid w:val="00304F87"/>
    <w:rsid w:val="00305829"/>
    <w:rsid w:val="003137BF"/>
    <w:rsid w:val="00317977"/>
    <w:rsid w:val="0032030B"/>
    <w:rsid w:val="00330304"/>
    <w:rsid w:val="00332238"/>
    <w:rsid w:val="00342DC5"/>
    <w:rsid w:val="00351307"/>
    <w:rsid w:val="0037669F"/>
    <w:rsid w:val="00381FBD"/>
    <w:rsid w:val="00395341"/>
    <w:rsid w:val="003B0280"/>
    <w:rsid w:val="003B5C1C"/>
    <w:rsid w:val="003C6673"/>
    <w:rsid w:val="003C757C"/>
    <w:rsid w:val="00413908"/>
    <w:rsid w:val="0041484E"/>
    <w:rsid w:val="00423FEC"/>
    <w:rsid w:val="004611E2"/>
    <w:rsid w:val="0046434D"/>
    <w:rsid w:val="004702F9"/>
    <w:rsid w:val="00475369"/>
    <w:rsid w:val="0049791B"/>
    <w:rsid w:val="004A15CE"/>
    <w:rsid w:val="004E29C1"/>
    <w:rsid w:val="004F17C5"/>
    <w:rsid w:val="005139CE"/>
    <w:rsid w:val="00520C40"/>
    <w:rsid w:val="005230B0"/>
    <w:rsid w:val="00523E49"/>
    <w:rsid w:val="005306AA"/>
    <w:rsid w:val="005311B0"/>
    <w:rsid w:val="00554737"/>
    <w:rsid w:val="00554EC2"/>
    <w:rsid w:val="00557FAA"/>
    <w:rsid w:val="005740D6"/>
    <w:rsid w:val="00574622"/>
    <w:rsid w:val="005A645A"/>
    <w:rsid w:val="005B438B"/>
    <w:rsid w:val="005C57FE"/>
    <w:rsid w:val="005C7E44"/>
    <w:rsid w:val="005E5498"/>
    <w:rsid w:val="005F6D39"/>
    <w:rsid w:val="00606C6E"/>
    <w:rsid w:val="00644B31"/>
    <w:rsid w:val="00647516"/>
    <w:rsid w:val="00654A2F"/>
    <w:rsid w:val="00691466"/>
    <w:rsid w:val="006A0611"/>
    <w:rsid w:val="006A63F6"/>
    <w:rsid w:val="006B1F26"/>
    <w:rsid w:val="0071029D"/>
    <w:rsid w:val="00725D47"/>
    <w:rsid w:val="00746356"/>
    <w:rsid w:val="00765F29"/>
    <w:rsid w:val="0076648B"/>
    <w:rsid w:val="00766610"/>
    <w:rsid w:val="00770EAE"/>
    <w:rsid w:val="0079086E"/>
    <w:rsid w:val="00796630"/>
    <w:rsid w:val="007A7BD7"/>
    <w:rsid w:val="007B73E1"/>
    <w:rsid w:val="007C5A68"/>
    <w:rsid w:val="007D3AD9"/>
    <w:rsid w:val="007F3702"/>
    <w:rsid w:val="00813A68"/>
    <w:rsid w:val="0082239F"/>
    <w:rsid w:val="00833777"/>
    <w:rsid w:val="0084547C"/>
    <w:rsid w:val="00856F40"/>
    <w:rsid w:val="008571CD"/>
    <w:rsid w:val="00863159"/>
    <w:rsid w:val="00886AEB"/>
    <w:rsid w:val="008B4755"/>
    <w:rsid w:val="008C39EF"/>
    <w:rsid w:val="008C5656"/>
    <w:rsid w:val="008D2ACC"/>
    <w:rsid w:val="008E662C"/>
    <w:rsid w:val="00905DF4"/>
    <w:rsid w:val="0092377D"/>
    <w:rsid w:val="009422A9"/>
    <w:rsid w:val="00962913"/>
    <w:rsid w:val="00964B3B"/>
    <w:rsid w:val="00973712"/>
    <w:rsid w:val="00975F45"/>
    <w:rsid w:val="009B5544"/>
    <w:rsid w:val="009C3818"/>
    <w:rsid w:val="009C7F5C"/>
    <w:rsid w:val="009D0D0A"/>
    <w:rsid w:val="009D14A4"/>
    <w:rsid w:val="009E18EC"/>
    <w:rsid w:val="00A00913"/>
    <w:rsid w:val="00A10281"/>
    <w:rsid w:val="00A151AC"/>
    <w:rsid w:val="00A24511"/>
    <w:rsid w:val="00A270C1"/>
    <w:rsid w:val="00A3490F"/>
    <w:rsid w:val="00A424F1"/>
    <w:rsid w:val="00A55CC9"/>
    <w:rsid w:val="00AD2D0B"/>
    <w:rsid w:val="00AD4461"/>
    <w:rsid w:val="00B146B0"/>
    <w:rsid w:val="00B17373"/>
    <w:rsid w:val="00B21285"/>
    <w:rsid w:val="00B26FCD"/>
    <w:rsid w:val="00B27E2B"/>
    <w:rsid w:val="00B307D5"/>
    <w:rsid w:val="00B32C4A"/>
    <w:rsid w:val="00B57CB9"/>
    <w:rsid w:val="00BB1A89"/>
    <w:rsid w:val="00BB324C"/>
    <w:rsid w:val="00BE1E29"/>
    <w:rsid w:val="00BE7D84"/>
    <w:rsid w:val="00BF4FF9"/>
    <w:rsid w:val="00C0021E"/>
    <w:rsid w:val="00C50A35"/>
    <w:rsid w:val="00C56230"/>
    <w:rsid w:val="00C822E6"/>
    <w:rsid w:val="00CA6398"/>
    <w:rsid w:val="00CC114B"/>
    <w:rsid w:val="00CE3AE9"/>
    <w:rsid w:val="00CE756D"/>
    <w:rsid w:val="00CF4F31"/>
    <w:rsid w:val="00CF6257"/>
    <w:rsid w:val="00D005A3"/>
    <w:rsid w:val="00D11101"/>
    <w:rsid w:val="00D26055"/>
    <w:rsid w:val="00D52A4E"/>
    <w:rsid w:val="00D60CF1"/>
    <w:rsid w:val="00D77499"/>
    <w:rsid w:val="00DB75F6"/>
    <w:rsid w:val="00DC77D3"/>
    <w:rsid w:val="00DD0A98"/>
    <w:rsid w:val="00E1182E"/>
    <w:rsid w:val="00E12D01"/>
    <w:rsid w:val="00E25E0C"/>
    <w:rsid w:val="00E540D8"/>
    <w:rsid w:val="00E7224E"/>
    <w:rsid w:val="00E730EA"/>
    <w:rsid w:val="00E81CA0"/>
    <w:rsid w:val="00E8279F"/>
    <w:rsid w:val="00E8547A"/>
    <w:rsid w:val="00E9056B"/>
    <w:rsid w:val="00E92043"/>
    <w:rsid w:val="00EA1468"/>
    <w:rsid w:val="00EA59B8"/>
    <w:rsid w:val="00EA5DCC"/>
    <w:rsid w:val="00EC167F"/>
    <w:rsid w:val="00EC4244"/>
    <w:rsid w:val="00EC5646"/>
    <w:rsid w:val="00EF2731"/>
    <w:rsid w:val="00F06C2B"/>
    <w:rsid w:val="00F36484"/>
    <w:rsid w:val="00F37B98"/>
    <w:rsid w:val="00F468E8"/>
    <w:rsid w:val="00F677DA"/>
    <w:rsid w:val="00F77CC1"/>
    <w:rsid w:val="00F9482D"/>
    <w:rsid w:val="00F9651B"/>
    <w:rsid w:val="00FA3627"/>
    <w:rsid w:val="00FA3760"/>
    <w:rsid w:val="00FB09EC"/>
    <w:rsid w:val="00FC683D"/>
    <w:rsid w:val="00FD2D4A"/>
    <w:rsid w:val="00FD324F"/>
    <w:rsid w:val="00FD5B1C"/>
    <w:rsid w:val="00FD6627"/>
    <w:rsid w:val="00FD6716"/>
    <w:rsid w:val="00FF24C7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47FFA"/>
  <w15:chartTrackingRefBased/>
  <w15:docId w15:val="{C3032CF1-2B51-44FC-A9C1-ABB65926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31"/>
  </w:style>
  <w:style w:type="paragraph" w:styleId="Footer">
    <w:name w:val="footer"/>
    <w:basedOn w:val="Normal"/>
    <w:link w:val="FooterChar"/>
    <w:uiPriority w:val="99"/>
    <w:unhideWhenUsed/>
    <w:rsid w:val="002B2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31"/>
  </w:style>
  <w:style w:type="paragraph" w:customStyle="1" w:styleId="TableParagraph">
    <w:name w:val="Table Paragraph"/>
    <w:basedOn w:val="Normal"/>
    <w:uiPriority w:val="1"/>
    <w:qFormat/>
    <w:rsid w:val="00423F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table" w:styleId="TableGrid">
    <w:name w:val="Table Grid"/>
    <w:basedOn w:val="TableNormal"/>
    <w:uiPriority w:val="39"/>
    <w:rsid w:val="00BB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D0A9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D1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D14A4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712"/>
    <w:rPr>
      <w:color w:val="605E5C"/>
      <w:shd w:val="clear" w:color="auto" w:fill="E1DFDD"/>
    </w:rPr>
  </w:style>
  <w:style w:type="paragraph" w:customStyle="1" w:styleId="Default">
    <w:name w:val="Default"/>
    <w:rsid w:val="003513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reach.cdc.gov/train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chem.ncbi.nlm.nih.gov/compound/formaldehy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5" ma:contentTypeDescription="Create a new document." ma:contentTypeScope="" ma:versionID="5167598d14f75547913f8b15ed4fba6a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d176f-032d-4e1d-af68-9c7808ed6c5e" xsi:nil="true"/>
    <lcf76f155ced4ddcb4097134ff3c332f xmlns="e1583f67-f095-408a-ba0c-9ceed776a936">
      <Terms xmlns="http://schemas.microsoft.com/office/infopath/2007/PartnerControls"/>
    </lcf76f155ced4ddcb4097134ff3c332f>
    <_dlc_DocId xmlns="001d176f-032d-4e1d-af68-9c7808ed6c5e">JZPHUY6TUVTK-944062531-113546</_dlc_DocId>
    <_dlc_DocIdUrl xmlns="001d176f-032d-4e1d-af68-9c7808ed6c5e">
      <Url>https://cdc.sharepoint.com/sites/OLSS-DLS/Training/_layouts/15/DocIdRedir.aspx?ID=JZPHUY6TUVTK-944062531-113546</Url>
      <Description>JZPHUY6TUVTK-944062531-113546</Description>
    </_dlc_DocIdUrl>
  </documentManagement>
</p:properties>
</file>

<file path=customXml/itemProps1.xml><?xml version="1.0" encoding="utf-8"?>
<ds:datastoreItem xmlns:ds="http://schemas.openxmlformats.org/officeDocument/2006/customXml" ds:itemID="{39A9925A-03F3-4482-B484-29B864291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C5CA8-9D87-41E6-A610-D3F51904CC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88BAAE-6B40-486B-BBD2-98FCEC4C4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DFB7D-8763-4F90-B15F-614C88313E61}">
  <ds:schemaRefs>
    <ds:schemaRef ds:uri="http://schemas.microsoft.com/office/2006/metadata/properties"/>
    <ds:schemaRef ds:uri="http://schemas.microsoft.com/office/infopath/2007/PartnerControls"/>
    <ds:schemaRef ds:uri="001d176f-032d-4e1d-af68-9c7808ed6c5e"/>
    <ds:schemaRef ds:uri="e1583f67-f095-408a-ba0c-9ceed776a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Christman, Ian (CDC/IOD/OLSS/CLSR) (CTR)</dc:creator>
  <cp:keywords/>
  <dc:description/>
  <cp:lastModifiedBy>Garcia, Roxanna (CDC/IOD/OLSS/CLSR) (CTR)</cp:lastModifiedBy>
  <cp:revision>32</cp:revision>
  <dcterms:created xsi:type="dcterms:W3CDTF">2024-07-23T16:35:00Z</dcterms:created>
  <dcterms:modified xsi:type="dcterms:W3CDTF">2024-08-20T16:48:00Z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2024-06-18T16:02:31Z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5d388ae9-12e2-41c6-a406-e870b13b64ae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0x010100C8640E9B5FA1244DA1A720691C9A509F</vt:lpwstr>
  </property>
  <property fmtid="{D5CDD505-2E9C-101B-9397-08002B2CF9AE}" pid="10" name="_dlc_DocIdItemGuid">
    <vt:lpwstr>45e5a9f6-4967-4964-b53f-739ddc09573a</vt:lpwstr>
  </property>
  <property fmtid="{D5CDD505-2E9C-101B-9397-08002B2CF9AE}" pid="11" name="MediaServiceImageTags">
    <vt:lpwstr/>
  </property>
</Properties>
</file>