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2FE" w14:textId="089E775B" w:rsidR="00CB7D59" w:rsidRPr="00804872" w:rsidRDefault="00060389" w:rsidP="006267D5">
      <w:pPr>
        <w:spacing w:before="9"/>
        <w:rPr>
          <w:b/>
          <w:sz w:val="36"/>
        </w:rPr>
      </w:pPr>
      <w:r>
        <w:rPr>
          <w:b/>
          <w:color w:val="1F487D"/>
          <w:sz w:val="36"/>
        </w:rPr>
        <w:t>TSI Reactions</w:t>
      </w:r>
    </w:p>
    <w:p w14:paraId="73BD6A72" w14:textId="77777777" w:rsidR="00CB7D59" w:rsidRDefault="00060389">
      <w:pPr>
        <w:pStyle w:val="BodyText"/>
        <w:spacing w:line="278" w:lineRule="auto"/>
        <w:ind w:left="270" w:right="7470"/>
      </w:pPr>
      <w:r>
        <w:rPr>
          <w:color w:val="595959"/>
        </w:rPr>
        <w:t>Acid reaction (A) = yellow color Alkaline reaction (K) = red color</w:t>
      </w:r>
    </w:p>
    <w:p w14:paraId="3575C4D3" w14:textId="5D399223" w:rsidR="00CB7D59" w:rsidRPr="00C34E9E" w:rsidRDefault="00060389" w:rsidP="00C34E9E">
      <w:pPr>
        <w:pStyle w:val="BodyText"/>
        <w:spacing w:line="268" w:lineRule="auto"/>
        <w:ind w:left="270" w:right="4475"/>
      </w:pPr>
      <w:r>
        <w:rPr>
          <w:color w:val="595959"/>
        </w:rPr>
        <w:t>Hydrogen Sulfide production (H</w:t>
      </w:r>
      <w:r>
        <w:rPr>
          <w:color w:val="595959"/>
          <w:position w:val="-2"/>
          <w:sz w:val="16"/>
        </w:rPr>
        <w:t>2</w:t>
      </w:r>
      <w:r>
        <w:rPr>
          <w:color w:val="595959"/>
        </w:rPr>
        <w:t>S) = black color or precipitate Gas production (G) = bubbles, cracks, or media displacement</w:t>
      </w:r>
    </w:p>
    <w:p w14:paraId="3D7BA77E" w14:textId="4BD57380" w:rsidR="00C34E9E" w:rsidRDefault="00C34E9E">
      <w:pPr>
        <w:rPr>
          <w:b/>
          <w:sz w:val="20"/>
        </w:rPr>
      </w:pPr>
    </w:p>
    <w:tbl>
      <w:tblPr>
        <w:tblStyle w:val="TableGrid"/>
        <w:tblW w:w="1124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876"/>
        <w:gridCol w:w="5514"/>
      </w:tblGrid>
      <w:tr w:rsidR="00C34E9E" w14:paraId="2F295E52" w14:textId="77777777" w:rsidTr="00F52094">
        <w:trPr>
          <w:trHeight w:hRule="exact" w:val="464"/>
        </w:trPr>
        <w:tc>
          <w:tcPr>
            <w:tcW w:w="3855" w:type="dxa"/>
          </w:tcPr>
          <w:p w14:paraId="5CB3A800" w14:textId="77777777" w:rsidR="00C34E9E" w:rsidRDefault="00C34E9E" w:rsidP="00F52094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Reactions (slant/butt)</w:t>
            </w:r>
          </w:p>
        </w:tc>
        <w:tc>
          <w:tcPr>
            <w:tcW w:w="1876" w:type="dxa"/>
          </w:tcPr>
          <w:p w14:paraId="7340FE3C" w14:textId="77777777" w:rsidR="00C34E9E" w:rsidRDefault="00C34E9E" w:rsidP="00F52094">
            <w:pPr>
              <w:pStyle w:val="TableParagraph"/>
              <w:spacing w:before="78"/>
              <w:ind w:left="479" w:right="473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5514" w:type="dxa"/>
          </w:tcPr>
          <w:p w14:paraId="1F6635C4" w14:textId="77777777" w:rsidR="00C34E9E" w:rsidRDefault="00C34E9E" w:rsidP="00F52094">
            <w:pPr>
              <w:pStyle w:val="TableParagraph"/>
              <w:spacing w:before="78"/>
              <w:ind w:left="161" w:right="161"/>
              <w:rPr>
                <w:b/>
              </w:rPr>
            </w:pPr>
            <w:r>
              <w:rPr>
                <w:b/>
              </w:rPr>
              <w:t>Interpretation</w:t>
            </w:r>
          </w:p>
        </w:tc>
      </w:tr>
      <w:tr w:rsidR="00C34E9E" w14:paraId="0BB41827" w14:textId="77777777" w:rsidTr="00F52094">
        <w:trPr>
          <w:trHeight w:hRule="exact" w:val="464"/>
        </w:trPr>
        <w:tc>
          <w:tcPr>
            <w:tcW w:w="3855" w:type="dxa"/>
            <w:shd w:val="clear" w:color="auto" w:fill="DBE5F1" w:themeFill="accent1" w:themeFillTint="33"/>
          </w:tcPr>
          <w:p w14:paraId="61143984" w14:textId="77777777" w:rsidR="00C34E9E" w:rsidRDefault="00C34E9E" w:rsidP="00F52094">
            <w:pPr>
              <w:pStyle w:val="TableParagraph"/>
              <w:spacing w:before="79"/>
            </w:pPr>
            <w:r>
              <w:t>Yellow/Yellow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14:paraId="5FEF72F7" w14:textId="77777777" w:rsidR="00C34E9E" w:rsidRDefault="00C34E9E" w:rsidP="00F52094">
            <w:pPr>
              <w:pStyle w:val="TableParagraph"/>
              <w:spacing w:before="79"/>
              <w:ind w:left="478" w:right="474"/>
            </w:pPr>
            <w:r>
              <w:t>A/A</w:t>
            </w:r>
          </w:p>
        </w:tc>
        <w:tc>
          <w:tcPr>
            <w:tcW w:w="5514" w:type="dxa"/>
            <w:shd w:val="clear" w:color="auto" w:fill="DBE5F1" w:themeFill="accent1" w:themeFillTint="33"/>
          </w:tcPr>
          <w:p w14:paraId="001A4ACC" w14:textId="77777777" w:rsidR="00C34E9E" w:rsidRDefault="00C34E9E" w:rsidP="00F52094">
            <w:pPr>
              <w:pStyle w:val="TableParagraph"/>
              <w:spacing w:before="79"/>
              <w:ind w:left="161" w:right="161"/>
            </w:pPr>
            <w:r>
              <w:t>Glucose in addition to lactose and/or sucrose</w:t>
            </w:r>
          </w:p>
        </w:tc>
      </w:tr>
      <w:tr w:rsidR="00C34E9E" w14:paraId="49AFA5F0" w14:textId="77777777" w:rsidTr="00F52094">
        <w:trPr>
          <w:trHeight w:hRule="exact" w:val="604"/>
        </w:trPr>
        <w:tc>
          <w:tcPr>
            <w:tcW w:w="3855" w:type="dxa"/>
          </w:tcPr>
          <w:p w14:paraId="170F51CF" w14:textId="77777777" w:rsidR="00C34E9E" w:rsidRDefault="00C34E9E" w:rsidP="00F52094">
            <w:pPr>
              <w:pStyle w:val="TableParagraph"/>
              <w:spacing w:before="131"/>
              <w:ind w:right="210"/>
            </w:pPr>
            <w:r>
              <w:t>Yellow/Yellow with gas production</w:t>
            </w:r>
          </w:p>
        </w:tc>
        <w:tc>
          <w:tcPr>
            <w:tcW w:w="1876" w:type="dxa"/>
          </w:tcPr>
          <w:p w14:paraId="41C2388C" w14:textId="77777777" w:rsidR="00C34E9E" w:rsidRDefault="00C34E9E" w:rsidP="00F52094">
            <w:pPr>
              <w:pStyle w:val="TableParagraph"/>
              <w:spacing w:before="131"/>
              <w:ind w:left="477" w:right="474"/>
            </w:pPr>
            <w:r>
              <w:t>A/A, G</w:t>
            </w:r>
          </w:p>
        </w:tc>
        <w:tc>
          <w:tcPr>
            <w:tcW w:w="5514" w:type="dxa"/>
          </w:tcPr>
          <w:p w14:paraId="530032F4" w14:textId="77777777" w:rsidR="00C34E9E" w:rsidRDefault="00C34E9E" w:rsidP="00F52094">
            <w:pPr>
              <w:pStyle w:val="TableParagraph"/>
              <w:ind w:left="1713" w:right="249" w:hanging="1448"/>
              <w:jc w:val="left"/>
            </w:pPr>
            <w:r>
              <w:t>Glucose in addition to lactose and/or sucrose, gas produced</w:t>
            </w:r>
          </w:p>
        </w:tc>
      </w:tr>
      <w:tr w:rsidR="00C34E9E" w14:paraId="4AB3C8D5" w14:textId="77777777" w:rsidTr="00F52094">
        <w:trPr>
          <w:trHeight w:hRule="exact" w:val="796"/>
        </w:trPr>
        <w:tc>
          <w:tcPr>
            <w:tcW w:w="3855" w:type="dxa"/>
            <w:shd w:val="clear" w:color="auto" w:fill="DBE5F1" w:themeFill="accent1" w:themeFillTint="33"/>
          </w:tcPr>
          <w:p w14:paraId="727DC638" w14:textId="77777777" w:rsidR="00C34E9E" w:rsidRDefault="00C34E9E" w:rsidP="00F52094">
            <w:pPr>
              <w:pStyle w:val="TableParagraph"/>
              <w:spacing w:before="131"/>
            </w:pPr>
            <w:r>
              <w:t>Yellow/Yellow with black precipitate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14:paraId="5E2A50F9" w14:textId="77777777" w:rsidR="00C34E9E" w:rsidRDefault="00C34E9E" w:rsidP="00F52094">
            <w:pPr>
              <w:pStyle w:val="TableParagraph"/>
              <w:spacing w:before="131"/>
              <w:ind w:left="479" w:right="474"/>
            </w:pPr>
            <w:r>
              <w:t>A/A, H</w:t>
            </w:r>
            <w:r>
              <w:rPr>
                <w:position w:val="-2"/>
                <w:sz w:val="14"/>
              </w:rPr>
              <w:t>2</w:t>
            </w:r>
            <w:r>
              <w:t>S</w:t>
            </w:r>
          </w:p>
        </w:tc>
        <w:tc>
          <w:tcPr>
            <w:tcW w:w="5514" w:type="dxa"/>
            <w:shd w:val="clear" w:color="auto" w:fill="DBE5F1" w:themeFill="accent1" w:themeFillTint="33"/>
          </w:tcPr>
          <w:p w14:paraId="18713966" w14:textId="77777777" w:rsidR="00C34E9E" w:rsidRDefault="00C34E9E" w:rsidP="00F52094">
            <w:pPr>
              <w:pStyle w:val="TableParagraph"/>
              <w:ind w:left="1111" w:right="248" w:hanging="845"/>
              <w:jc w:val="left"/>
            </w:pPr>
            <w:r>
              <w:t>Glucose in addition to lactose and/or sucrose, hydrogen sulfide produced</w:t>
            </w:r>
          </w:p>
        </w:tc>
      </w:tr>
      <w:tr w:rsidR="00C34E9E" w14:paraId="2BDB9A7D" w14:textId="77777777" w:rsidTr="00F52094">
        <w:trPr>
          <w:trHeight w:hRule="exact" w:val="454"/>
        </w:trPr>
        <w:tc>
          <w:tcPr>
            <w:tcW w:w="3855" w:type="dxa"/>
          </w:tcPr>
          <w:p w14:paraId="6E2C77DB" w14:textId="77777777" w:rsidR="00C34E9E" w:rsidRDefault="00C34E9E" w:rsidP="00F52094">
            <w:pPr>
              <w:pStyle w:val="TableParagraph"/>
              <w:spacing w:before="81"/>
            </w:pPr>
            <w:r>
              <w:t>Red/Yellow</w:t>
            </w:r>
          </w:p>
        </w:tc>
        <w:tc>
          <w:tcPr>
            <w:tcW w:w="1876" w:type="dxa"/>
          </w:tcPr>
          <w:p w14:paraId="3AFEFCA7" w14:textId="77777777" w:rsidR="00C34E9E" w:rsidRDefault="00C34E9E" w:rsidP="00F52094">
            <w:pPr>
              <w:pStyle w:val="TableParagraph"/>
              <w:spacing w:before="81"/>
              <w:ind w:left="479" w:right="472"/>
            </w:pPr>
            <w:r>
              <w:t>K/A</w:t>
            </w:r>
          </w:p>
        </w:tc>
        <w:tc>
          <w:tcPr>
            <w:tcW w:w="5514" w:type="dxa"/>
          </w:tcPr>
          <w:p w14:paraId="632F6251" w14:textId="77777777" w:rsidR="00C34E9E" w:rsidRDefault="00C34E9E" w:rsidP="00F52094">
            <w:pPr>
              <w:pStyle w:val="TableParagraph"/>
              <w:spacing w:before="81"/>
              <w:ind w:left="161" w:right="161"/>
            </w:pPr>
            <w:r>
              <w:t>Glucose fermentation only</w:t>
            </w:r>
          </w:p>
        </w:tc>
      </w:tr>
      <w:tr w:rsidR="00C34E9E" w14:paraId="4FFB5614" w14:textId="77777777" w:rsidTr="00F52094">
        <w:trPr>
          <w:trHeight w:hRule="exact" w:val="451"/>
        </w:trPr>
        <w:tc>
          <w:tcPr>
            <w:tcW w:w="3855" w:type="dxa"/>
            <w:shd w:val="clear" w:color="auto" w:fill="DBE5F1" w:themeFill="accent1" w:themeFillTint="33"/>
          </w:tcPr>
          <w:p w14:paraId="22C277D1" w14:textId="77777777" w:rsidR="00C34E9E" w:rsidRDefault="00C34E9E" w:rsidP="00F52094">
            <w:pPr>
              <w:pStyle w:val="TableParagraph"/>
              <w:spacing w:before="78"/>
              <w:ind w:right="210"/>
            </w:pPr>
            <w:r>
              <w:t>Red/Yellow with gas production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14:paraId="197B4E91" w14:textId="77777777" w:rsidR="00C34E9E" w:rsidRDefault="00C34E9E" w:rsidP="00F52094">
            <w:pPr>
              <w:pStyle w:val="TableParagraph"/>
              <w:spacing w:before="78"/>
              <w:ind w:left="479" w:right="473"/>
            </w:pPr>
            <w:r>
              <w:t>K/A, G</w:t>
            </w:r>
          </w:p>
        </w:tc>
        <w:tc>
          <w:tcPr>
            <w:tcW w:w="5514" w:type="dxa"/>
            <w:shd w:val="clear" w:color="auto" w:fill="DBE5F1" w:themeFill="accent1" w:themeFillTint="33"/>
          </w:tcPr>
          <w:p w14:paraId="2A81C8A6" w14:textId="77777777" w:rsidR="00C34E9E" w:rsidRDefault="00C34E9E" w:rsidP="00F52094">
            <w:pPr>
              <w:pStyle w:val="TableParagraph"/>
              <w:spacing w:before="78"/>
              <w:ind w:left="162" w:right="161"/>
            </w:pPr>
            <w:r>
              <w:t>Glucose fermentation only, gas produced</w:t>
            </w:r>
          </w:p>
        </w:tc>
      </w:tr>
      <w:tr w:rsidR="00C34E9E" w14:paraId="3504DF7F" w14:textId="77777777" w:rsidTr="00F52094">
        <w:trPr>
          <w:trHeight w:hRule="exact" w:val="721"/>
        </w:trPr>
        <w:tc>
          <w:tcPr>
            <w:tcW w:w="3855" w:type="dxa"/>
          </w:tcPr>
          <w:p w14:paraId="78222BEE" w14:textId="77777777" w:rsidR="00C34E9E" w:rsidRDefault="00C34E9E" w:rsidP="00F52094">
            <w:pPr>
              <w:pStyle w:val="TableParagraph"/>
              <w:spacing w:before="131"/>
            </w:pPr>
            <w:r>
              <w:t>Red/Yellow with black precipitate</w:t>
            </w:r>
          </w:p>
        </w:tc>
        <w:tc>
          <w:tcPr>
            <w:tcW w:w="1876" w:type="dxa"/>
          </w:tcPr>
          <w:p w14:paraId="51FC5487" w14:textId="77777777" w:rsidR="00C34E9E" w:rsidRDefault="00C34E9E" w:rsidP="00F52094">
            <w:pPr>
              <w:pStyle w:val="TableParagraph"/>
              <w:spacing w:before="131"/>
              <w:ind w:left="479" w:right="472"/>
            </w:pPr>
            <w:r>
              <w:t>K/A, H</w:t>
            </w:r>
            <w:r>
              <w:rPr>
                <w:position w:val="-2"/>
                <w:sz w:val="14"/>
              </w:rPr>
              <w:t>2</w:t>
            </w:r>
            <w:r>
              <w:t>S</w:t>
            </w:r>
          </w:p>
        </w:tc>
        <w:tc>
          <w:tcPr>
            <w:tcW w:w="5514" w:type="dxa"/>
          </w:tcPr>
          <w:p w14:paraId="58439DAD" w14:textId="77777777" w:rsidR="00C34E9E" w:rsidRDefault="00C34E9E" w:rsidP="00F52094">
            <w:pPr>
              <w:pStyle w:val="TableParagraph"/>
              <w:ind w:left="1886" w:right="303" w:hanging="1563"/>
              <w:jc w:val="left"/>
            </w:pPr>
            <w:r>
              <w:t>Glucose fermentation only, hydrogen sulfide produced</w:t>
            </w:r>
          </w:p>
        </w:tc>
      </w:tr>
      <w:tr w:rsidR="00C34E9E" w14:paraId="1D63303F" w14:textId="77777777" w:rsidTr="00F52094">
        <w:trPr>
          <w:trHeight w:hRule="exact" w:val="757"/>
        </w:trPr>
        <w:tc>
          <w:tcPr>
            <w:tcW w:w="3855" w:type="dxa"/>
            <w:shd w:val="clear" w:color="auto" w:fill="DBE5F1" w:themeFill="accent1" w:themeFillTint="33"/>
          </w:tcPr>
          <w:p w14:paraId="16FEE953" w14:textId="77777777" w:rsidR="00C34E9E" w:rsidRDefault="00C34E9E" w:rsidP="00F52094">
            <w:pPr>
              <w:pStyle w:val="TableParagraph"/>
              <w:ind w:left="1113" w:right="222" w:hanging="876"/>
              <w:jc w:val="left"/>
            </w:pPr>
            <w:r>
              <w:t>Red/Yellow with gas production and black precipitate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14:paraId="4C49D4FE" w14:textId="77777777" w:rsidR="00C34E9E" w:rsidRDefault="00C34E9E" w:rsidP="00F52094">
            <w:pPr>
              <w:pStyle w:val="TableParagraph"/>
              <w:spacing w:before="131"/>
              <w:ind w:left="479" w:right="474"/>
            </w:pPr>
            <w:r>
              <w:t>K/A, G, H</w:t>
            </w:r>
            <w:r>
              <w:rPr>
                <w:position w:val="-2"/>
                <w:sz w:val="14"/>
              </w:rPr>
              <w:t>2</w:t>
            </w:r>
            <w:r>
              <w:t>S</w:t>
            </w:r>
          </w:p>
        </w:tc>
        <w:tc>
          <w:tcPr>
            <w:tcW w:w="5514" w:type="dxa"/>
            <w:shd w:val="clear" w:color="auto" w:fill="DBE5F1" w:themeFill="accent1" w:themeFillTint="33"/>
          </w:tcPr>
          <w:p w14:paraId="477CE4D2" w14:textId="77777777" w:rsidR="00C34E9E" w:rsidRDefault="00C34E9E" w:rsidP="00F52094">
            <w:pPr>
              <w:pStyle w:val="TableParagraph"/>
              <w:ind w:left="1111" w:right="422" w:hanging="668"/>
              <w:jc w:val="left"/>
            </w:pPr>
            <w:r>
              <w:t>Glucose fermentation only, gas produced, hydrogen sulfide produced</w:t>
            </w:r>
          </w:p>
        </w:tc>
      </w:tr>
      <w:tr w:rsidR="00C34E9E" w14:paraId="6E0F54EA" w14:textId="77777777" w:rsidTr="00F52094">
        <w:trPr>
          <w:trHeight w:hRule="exact" w:val="454"/>
        </w:trPr>
        <w:tc>
          <w:tcPr>
            <w:tcW w:w="3855" w:type="dxa"/>
          </w:tcPr>
          <w:p w14:paraId="013EA035" w14:textId="77777777" w:rsidR="00C34E9E" w:rsidRDefault="00C34E9E" w:rsidP="00F52094">
            <w:pPr>
              <w:pStyle w:val="TableParagraph"/>
              <w:spacing w:before="78"/>
              <w:ind w:left="211"/>
            </w:pPr>
            <w:r>
              <w:t>Red/Red</w:t>
            </w:r>
          </w:p>
        </w:tc>
        <w:tc>
          <w:tcPr>
            <w:tcW w:w="1876" w:type="dxa"/>
          </w:tcPr>
          <w:p w14:paraId="5A94B106" w14:textId="77777777" w:rsidR="00C34E9E" w:rsidRDefault="00C34E9E" w:rsidP="00F52094">
            <w:pPr>
              <w:pStyle w:val="TableParagraph"/>
              <w:spacing w:before="78"/>
              <w:ind w:left="477" w:right="474"/>
            </w:pPr>
            <w:r>
              <w:t>K/K</w:t>
            </w:r>
          </w:p>
        </w:tc>
        <w:tc>
          <w:tcPr>
            <w:tcW w:w="5514" w:type="dxa"/>
          </w:tcPr>
          <w:p w14:paraId="15580D9F" w14:textId="77777777" w:rsidR="00C34E9E" w:rsidRDefault="00C34E9E" w:rsidP="00F52094">
            <w:pPr>
              <w:pStyle w:val="TableParagraph"/>
              <w:spacing w:before="78"/>
              <w:ind w:left="164" w:right="161"/>
            </w:pPr>
            <w:r>
              <w:t>No carbohydrate fermentation (non-fermenter)</w:t>
            </w:r>
          </w:p>
        </w:tc>
      </w:tr>
    </w:tbl>
    <w:p w14:paraId="73A808AE" w14:textId="1F077542" w:rsidR="00C34E9E" w:rsidRDefault="00C34E9E">
      <w:pPr>
        <w:rPr>
          <w:b/>
          <w:sz w:val="20"/>
        </w:rPr>
      </w:pPr>
    </w:p>
    <w:p w14:paraId="0FC0D7FA" w14:textId="3128EF42" w:rsidR="00CB7D59" w:rsidRDefault="00C34E9E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7728" behindDoc="1" locked="0" layoutInCell="1" allowOverlap="1" wp14:anchorId="748AAA31" wp14:editId="15EF6F1B">
            <wp:simplePos x="0" y="0"/>
            <wp:positionH relativeFrom="column">
              <wp:posOffset>320040</wp:posOffset>
            </wp:positionH>
            <wp:positionV relativeFrom="paragraph">
              <wp:posOffset>78105</wp:posOffset>
            </wp:positionV>
            <wp:extent cx="6442710" cy="2131060"/>
            <wp:effectExtent l="0" t="0" r="0" b="0"/>
            <wp:wrapNone/>
            <wp:docPr id="1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A4418" w14:textId="77777777" w:rsidR="00CB7D59" w:rsidRDefault="00CB7D59">
      <w:pPr>
        <w:rPr>
          <w:b/>
          <w:sz w:val="20"/>
        </w:rPr>
      </w:pPr>
    </w:p>
    <w:p w14:paraId="1483485A" w14:textId="77777777" w:rsidR="00CB7D59" w:rsidRDefault="00CB7D59">
      <w:pPr>
        <w:rPr>
          <w:b/>
          <w:sz w:val="20"/>
        </w:rPr>
      </w:pPr>
    </w:p>
    <w:p w14:paraId="0B7B7373" w14:textId="77777777" w:rsidR="00CB7D59" w:rsidRDefault="00CB7D59">
      <w:pPr>
        <w:rPr>
          <w:b/>
          <w:sz w:val="20"/>
        </w:rPr>
      </w:pPr>
    </w:p>
    <w:p w14:paraId="1A08B296" w14:textId="77777777" w:rsidR="00CB7D59" w:rsidRDefault="00CB7D59">
      <w:pPr>
        <w:rPr>
          <w:b/>
          <w:sz w:val="20"/>
        </w:rPr>
      </w:pPr>
    </w:p>
    <w:p w14:paraId="5AB7D39F" w14:textId="77777777" w:rsidR="00CB7D59" w:rsidRDefault="00CB7D59">
      <w:pPr>
        <w:rPr>
          <w:b/>
          <w:sz w:val="20"/>
        </w:rPr>
      </w:pPr>
    </w:p>
    <w:p w14:paraId="593E5E44" w14:textId="77777777" w:rsidR="00CB7D59" w:rsidRDefault="00CB7D59">
      <w:pPr>
        <w:rPr>
          <w:b/>
          <w:sz w:val="20"/>
        </w:rPr>
      </w:pPr>
    </w:p>
    <w:p w14:paraId="48B338EF" w14:textId="77777777" w:rsidR="00CB7D59" w:rsidRDefault="00CB7D59">
      <w:pPr>
        <w:rPr>
          <w:b/>
          <w:sz w:val="20"/>
        </w:rPr>
      </w:pPr>
    </w:p>
    <w:p w14:paraId="1E9C07B0" w14:textId="77777777" w:rsidR="00CB7D59" w:rsidRDefault="00CB7D59">
      <w:pPr>
        <w:rPr>
          <w:b/>
          <w:sz w:val="20"/>
        </w:rPr>
      </w:pPr>
    </w:p>
    <w:p w14:paraId="62DF9CC3" w14:textId="77777777" w:rsidR="00CB7D59" w:rsidRDefault="00CB7D59">
      <w:pPr>
        <w:rPr>
          <w:b/>
          <w:sz w:val="20"/>
        </w:rPr>
      </w:pPr>
    </w:p>
    <w:p w14:paraId="378DDD07" w14:textId="77777777" w:rsidR="00CB7D59" w:rsidRDefault="00CB7D59">
      <w:pPr>
        <w:rPr>
          <w:b/>
          <w:sz w:val="20"/>
        </w:rPr>
      </w:pPr>
    </w:p>
    <w:p w14:paraId="58651681" w14:textId="77777777" w:rsidR="00CB7D59" w:rsidRDefault="00CB7D59">
      <w:pPr>
        <w:rPr>
          <w:b/>
          <w:sz w:val="20"/>
        </w:rPr>
      </w:pPr>
    </w:p>
    <w:p w14:paraId="391D3F36" w14:textId="77777777" w:rsidR="00CB7D59" w:rsidRDefault="00CB7D59">
      <w:pPr>
        <w:rPr>
          <w:b/>
          <w:sz w:val="20"/>
        </w:rPr>
      </w:pPr>
    </w:p>
    <w:p w14:paraId="320EC71F" w14:textId="77777777" w:rsidR="00CB7D59" w:rsidRDefault="00CB7D59">
      <w:pPr>
        <w:rPr>
          <w:b/>
          <w:sz w:val="20"/>
        </w:rPr>
      </w:pPr>
    </w:p>
    <w:p w14:paraId="7BF9B531" w14:textId="77777777" w:rsidR="00CB7D59" w:rsidRDefault="00CB7D59">
      <w:pPr>
        <w:spacing w:before="7"/>
        <w:rPr>
          <w:b/>
          <w:sz w:val="18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90"/>
        <w:gridCol w:w="1620"/>
        <w:gridCol w:w="1039"/>
        <w:gridCol w:w="1361"/>
        <w:gridCol w:w="1290"/>
        <w:gridCol w:w="1433"/>
        <w:gridCol w:w="907"/>
      </w:tblGrid>
      <w:tr w:rsidR="00220806" w14:paraId="7C26CCBD" w14:textId="77777777" w:rsidTr="00220806">
        <w:tc>
          <w:tcPr>
            <w:tcW w:w="1350" w:type="dxa"/>
          </w:tcPr>
          <w:p w14:paraId="1F77C34B" w14:textId="31B4AD2A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A/A</w:t>
            </w:r>
          </w:p>
        </w:tc>
        <w:tc>
          <w:tcPr>
            <w:tcW w:w="990" w:type="dxa"/>
          </w:tcPr>
          <w:p w14:paraId="508BD728" w14:textId="70DF8278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A/A</w:t>
            </w:r>
          </w:p>
        </w:tc>
        <w:tc>
          <w:tcPr>
            <w:tcW w:w="1620" w:type="dxa"/>
          </w:tcPr>
          <w:p w14:paraId="1FC9FB3D" w14:textId="3EF5705A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A/A</w:t>
            </w:r>
          </w:p>
        </w:tc>
        <w:tc>
          <w:tcPr>
            <w:tcW w:w="1039" w:type="dxa"/>
          </w:tcPr>
          <w:p w14:paraId="22B8279B" w14:textId="5AAAD016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K/A</w:t>
            </w:r>
          </w:p>
        </w:tc>
        <w:tc>
          <w:tcPr>
            <w:tcW w:w="1361" w:type="dxa"/>
          </w:tcPr>
          <w:p w14:paraId="0DD433FD" w14:textId="0E379349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K/A</w:t>
            </w:r>
          </w:p>
        </w:tc>
        <w:tc>
          <w:tcPr>
            <w:tcW w:w="1290" w:type="dxa"/>
          </w:tcPr>
          <w:p w14:paraId="20DB19C0" w14:textId="051A1AE2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K/A</w:t>
            </w:r>
          </w:p>
        </w:tc>
        <w:tc>
          <w:tcPr>
            <w:tcW w:w="1433" w:type="dxa"/>
          </w:tcPr>
          <w:p w14:paraId="10778E01" w14:textId="55860EE4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K/A</w:t>
            </w:r>
          </w:p>
        </w:tc>
        <w:tc>
          <w:tcPr>
            <w:tcW w:w="907" w:type="dxa"/>
          </w:tcPr>
          <w:p w14:paraId="558F7921" w14:textId="6F182FB1" w:rsidR="00220806" w:rsidRPr="00220806" w:rsidRDefault="005D6B6B" w:rsidP="0022080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="00220806" w:rsidRPr="00220806">
              <w:rPr>
                <w:b w:val="0"/>
                <w:bCs w:val="0"/>
              </w:rPr>
              <w:t>K/</w:t>
            </w:r>
            <w:r>
              <w:rPr>
                <w:b w:val="0"/>
                <w:bCs w:val="0"/>
              </w:rPr>
              <w:t>K</w:t>
            </w:r>
          </w:p>
        </w:tc>
      </w:tr>
      <w:tr w:rsidR="00220806" w14:paraId="4653E322" w14:textId="77777777" w:rsidTr="00220806">
        <w:tc>
          <w:tcPr>
            <w:tcW w:w="1350" w:type="dxa"/>
          </w:tcPr>
          <w:p w14:paraId="7789621F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990" w:type="dxa"/>
          </w:tcPr>
          <w:p w14:paraId="6C863C04" w14:textId="638CCF3E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Gas</w:t>
            </w:r>
          </w:p>
        </w:tc>
        <w:tc>
          <w:tcPr>
            <w:tcW w:w="1620" w:type="dxa"/>
          </w:tcPr>
          <w:p w14:paraId="74B94FEC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1039" w:type="dxa"/>
          </w:tcPr>
          <w:p w14:paraId="043C1549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1361" w:type="dxa"/>
          </w:tcPr>
          <w:p w14:paraId="10095170" w14:textId="616FAD83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Gas</w:t>
            </w:r>
          </w:p>
        </w:tc>
        <w:tc>
          <w:tcPr>
            <w:tcW w:w="1290" w:type="dxa"/>
          </w:tcPr>
          <w:p w14:paraId="5085E6D7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1433" w:type="dxa"/>
          </w:tcPr>
          <w:p w14:paraId="3BF5A5F0" w14:textId="1460649E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Gas</w:t>
            </w:r>
          </w:p>
        </w:tc>
        <w:tc>
          <w:tcPr>
            <w:tcW w:w="907" w:type="dxa"/>
          </w:tcPr>
          <w:p w14:paraId="59EBCE3D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</w:tr>
      <w:tr w:rsidR="00220806" w14:paraId="325C30B6" w14:textId="77777777" w:rsidTr="00220806">
        <w:tc>
          <w:tcPr>
            <w:tcW w:w="1350" w:type="dxa"/>
          </w:tcPr>
          <w:p w14:paraId="1B3D7B8D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990" w:type="dxa"/>
          </w:tcPr>
          <w:p w14:paraId="20B98ECA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283590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Hydrogen</w:t>
            </w:r>
          </w:p>
          <w:p w14:paraId="09A7A890" w14:textId="18AB4510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Sulfide</w:t>
            </w:r>
          </w:p>
        </w:tc>
        <w:tc>
          <w:tcPr>
            <w:tcW w:w="1039" w:type="dxa"/>
          </w:tcPr>
          <w:p w14:paraId="7FFA533B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1361" w:type="dxa"/>
          </w:tcPr>
          <w:p w14:paraId="4158041B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  <w:tc>
          <w:tcPr>
            <w:tcW w:w="1290" w:type="dxa"/>
          </w:tcPr>
          <w:p w14:paraId="31673635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Hydrogen</w:t>
            </w:r>
          </w:p>
          <w:p w14:paraId="68A25B72" w14:textId="5F975AA1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Sulfide</w:t>
            </w:r>
          </w:p>
        </w:tc>
        <w:tc>
          <w:tcPr>
            <w:tcW w:w="1433" w:type="dxa"/>
          </w:tcPr>
          <w:p w14:paraId="4C7CC85A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Hydrogen</w:t>
            </w:r>
          </w:p>
          <w:p w14:paraId="379B03E0" w14:textId="6A1EF3D1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  <w:r w:rsidRPr="00220806">
              <w:rPr>
                <w:b w:val="0"/>
                <w:bCs w:val="0"/>
              </w:rPr>
              <w:t>Sulfide</w:t>
            </w:r>
          </w:p>
        </w:tc>
        <w:tc>
          <w:tcPr>
            <w:tcW w:w="907" w:type="dxa"/>
          </w:tcPr>
          <w:p w14:paraId="50F06B96" w14:textId="77777777" w:rsidR="00220806" w:rsidRPr="00220806" w:rsidRDefault="00220806" w:rsidP="00220806">
            <w:pPr>
              <w:pStyle w:val="BodyText"/>
              <w:jc w:val="center"/>
              <w:rPr>
                <w:b w:val="0"/>
                <w:bCs w:val="0"/>
              </w:rPr>
            </w:pPr>
          </w:p>
        </w:tc>
      </w:tr>
    </w:tbl>
    <w:p w14:paraId="6E60041C" w14:textId="30B55DCC" w:rsidR="00CB7D59" w:rsidRDefault="00CB7D59" w:rsidP="00C34E9E">
      <w:pPr>
        <w:pStyle w:val="BodyText"/>
      </w:pPr>
    </w:p>
    <w:sectPr w:rsidR="00CB7D59" w:rsidSect="00B42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20" w:right="840" w:bottom="280" w:left="50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E545" w14:textId="77777777" w:rsidR="001B46B7" w:rsidRDefault="001B46B7" w:rsidP="001B46B7">
      <w:r>
        <w:separator/>
      </w:r>
    </w:p>
  </w:endnote>
  <w:endnote w:type="continuationSeparator" w:id="0">
    <w:p w14:paraId="66565353" w14:textId="77777777" w:rsidR="001B46B7" w:rsidRDefault="001B46B7" w:rsidP="001B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A92E" w14:textId="77777777" w:rsidR="00B42FF5" w:rsidRDefault="00B42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6665" w14:textId="77777777" w:rsidR="00852353" w:rsidRPr="001B46B7" w:rsidRDefault="00852353" w:rsidP="00852353">
    <w:pPr>
      <w:pStyle w:val="Default"/>
      <w:rPr>
        <w:rFonts w:asciiTheme="minorHAnsi" w:hAnsiTheme="minorHAnsi" w:cstheme="minorHAnsi"/>
        <w:sz w:val="22"/>
        <w:szCs w:val="22"/>
      </w:rPr>
    </w:pPr>
    <w:r w:rsidRPr="001B46B7">
      <w:rPr>
        <w:rFonts w:asciiTheme="minorHAnsi" w:hAnsiTheme="minorHAnsi" w:cstheme="minorHAnsi"/>
        <w:sz w:val="22"/>
        <w:szCs w:val="22"/>
      </w:rPr>
      <w:t xml:space="preserve">This job aid is a component of the free, on-demand CDC training course “Biochemicals and </w:t>
    </w:r>
    <w:proofErr w:type="gramStart"/>
    <w:r w:rsidRPr="001B46B7">
      <w:rPr>
        <w:rFonts w:asciiTheme="minorHAnsi" w:hAnsiTheme="minorHAnsi" w:cstheme="minorHAnsi"/>
        <w:sz w:val="22"/>
        <w:szCs w:val="22"/>
      </w:rPr>
      <w:t>Gram Negative</w:t>
    </w:r>
    <w:proofErr w:type="gramEnd"/>
    <w:r w:rsidRPr="001B46B7">
      <w:rPr>
        <w:rFonts w:asciiTheme="minorHAnsi" w:hAnsiTheme="minorHAnsi" w:cstheme="minorHAnsi"/>
        <w:sz w:val="22"/>
        <w:szCs w:val="22"/>
      </w:rPr>
      <w:t xml:space="preserve"> Organisms.” </w:t>
    </w:r>
  </w:p>
  <w:p w14:paraId="70622FEB" w14:textId="77777777" w:rsidR="00852353" w:rsidRPr="001B46B7" w:rsidRDefault="00852353" w:rsidP="00852353">
    <w:pPr>
      <w:pStyle w:val="Footer"/>
      <w:rPr>
        <w:rFonts w:asciiTheme="minorHAnsi" w:hAnsiTheme="minorHAnsi" w:cstheme="minorHAnsi"/>
      </w:rPr>
    </w:pPr>
    <w:r w:rsidRPr="001B46B7">
      <w:rPr>
        <w:rFonts w:asciiTheme="minorHAnsi" w:hAnsiTheme="minorHAnsi" w:cstheme="minorHAnsi"/>
      </w:rPr>
      <w:t xml:space="preserve">Find the course at </w:t>
    </w:r>
    <w:r w:rsidRPr="001B46B7">
      <w:rPr>
        <w:rFonts w:asciiTheme="minorHAnsi" w:hAnsiTheme="minorHAnsi" w:cstheme="minorHAnsi"/>
        <w:color w:val="0000FF"/>
      </w:rPr>
      <w:t>https://www.cdc.gov/labtraining</w:t>
    </w:r>
    <w:r w:rsidRPr="001B46B7">
      <w:rPr>
        <w:rFonts w:asciiTheme="minorHAnsi" w:hAnsiTheme="minorHAnsi" w:cstheme="minorHAnsi"/>
      </w:rPr>
      <w:t>.</w:t>
    </w:r>
  </w:p>
  <w:p w14:paraId="1A1322C1" w14:textId="77777777" w:rsidR="001B46B7" w:rsidRDefault="001B46B7" w:rsidP="001B46B7">
    <w:pPr>
      <w:pStyle w:val="Defaul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886A" w14:textId="77777777" w:rsidR="00B42FF5" w:rsidRDefault="00B42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2B6ED" w14:textId="77777777" w:rsidR="001B46B7" w:rsidRDefault="001B46B7" w:rsidP="001B46B7">
      <w:r>
        <w:separator/>
      </w:r>
    </w:p>
  </w:footnote>
  <w:footnote w:type="continuationSeparator" w:id="0">
    <w:p w14:paraId="2D231EC6" w14:textId="77777777" w:rsidR="001B46B7" w:rsidRDefault="001B46B7" w:rsidP="001B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E0DF" w14:textId="77777777" w:rsidR="00B42FF5" w:rsidRDefault="00B42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E17E4" w14:textId="77777777" w:rsidR="006267D5" w:rsidRPr="00CB2364" w:rsidRDefault="006267D5" w:rsidP="006267D5">
    <w:pPr>
      <w:pStyle w:val="Header"/>
    </w:pPr>
    <w:r w:rsidRPr="00CB2364">
      <w:rPr>
        <w:noProof/>
      </w:rPr>
      <w:t>[Insert your agency information here.]</w:t>
    </w:r>
  </w:p>
  <w:p w14:paraId="23105DFD" w14:textId="409D3F9C" w:rsidR="001B46B7" w:rsidRDefault="001B4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DDBD" w14:textId="77777777" w:rsidR="00B42FF5" w:rsidRDefault="00B42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9"/>
    <w:rsid w:val="00060389"/>
    <w:rsid w:val="001B46B7"/>
    <w:rsid w:val="00220806"/>
    <w:rsid w:val="00222165"/>
    <w:rsid w:val="002D65C8"/>
    <w:rsid w:val="005D6B6B"/>
    <w:rsid w:val="005E16E2"/>
    <w:rsid w:val="006267D5"/>
    <w:rsid w:val="0073586A"/>
    <w:rsid w:val="00804872"/>
    <w:rsid w:val="00852353"/>
    <w:rsid w:val="00B42FF5"/>
    <w:rsid w:val="00BC62CF"/>
    <w:rsid w:val="00C34E9E"/>
    <w:rsid w:val="00C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D32E67E"/>
  <w15:docId w15:val="{DCACED63-2092-47DF-9B77-AA3172C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 w:right="21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7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6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4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6B7"/>
    <w:rPr>
      <w:rFonts w:ascii="Calibri" w:eastAsia="Calibri" w:hAnsi="Calibri" w:cs="Calibri"/>
    </w:rPr>
  </w:style>
  <w:style w:type="paragraph" w:customStyle="1" w:styleId="Default">
    <w:name w:val="Default"/>
    <w:rsid w:val="001B46B7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5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30D7-3434-4389-BD9A-32F4DF4E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Rothschild, Joseph T. (CDC/OSELS/LSPPPO)</dc:creator>
  <cp:lastModifiedBy>Allen, Grayland (CDC/DDPHSS/CSELS/DLS)</cp:lastModifiedBy>
  <cp:revision>7</cp:revision>
  <dcterms:created xsi:type="dcterms:W3CDTF">2021-02-25T18:23:00Z</dcterms:created>
  <dcterms:modified xsi:type="dcterms:W3CDTF">2021-03-05T02:01:00Z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Creator">
    <vt:lpwstr>CommonLook Office-1.2.3.15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2021-02-25T21:24:39Z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d9040520-3698-44f8-8bf6-3b9534e8d2bf</vt:lpwstr>
  </property>
  <property fmtid="{D5CDD505-2E9C-101B-9397-08002B2CF9AE}" pid="11" name="MSIP_Label_8af03ff0-41c5-4c41-b55e-fabb8fae94be_ContentBits">
    <vt:lpwstr>0</vt:lpwstr>
  </property>
</Properties>
</file>